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7514D" w14:textId="0DAFB2F0" w:rsidR="00D2535A" w:rsidRDefault="008F6A60">
      <w:pPr>
        <w:sectPr w:rsidR="00D2535A" w:rsidSect="008F6A6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18498D" wp14:editId="22D1AA92">
                <wp:simplePos x="0" y="0"/>
                <wp:positionH relativeFrom="margin">
                  <wp:posOffset>4977129</wp:posOffset>
                </wp:positionH>
                <wp:positionV relativeFrom="page">
                  <wp:posOffset>4410075</wp:posOffset>
                </wp:positionV>
                <wp:extent cx="4657725" cy="1981200"/>
                <wp:effectExtent l="0" t="0" r="0" b="0"/>
                <wp:wrapNone/>
                <wp:docPr id="32694075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B674" w14:textId="52755C7F" w:rsidR="003D00CE" w:rsidRPr="00432F31" w:rsidRDefault="008F6A60" w:rsidP="00432F31">
                            <w:pPr>
                              <w:pStyle w:val="Portada-ttulo"/>
                            </w:pPr>
                            <w:r w:rsidRPr="008F6A60">
                              <w:t xml:space="preserve">EVOLUCIÓN DE LOS PRINCIPALES INDICADORES DE LA GESTIÓN DEL </w:t>
                            </w:r>
                            <w:r>
                              <w:t>SAAD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8498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1.9pt;margin-top:347.25pt;width:366.75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" filled="f" stroked="f" strokeweight=".5pt">
                <v:textbox>
                  <w:txbxContent>
                    <w:p w14:paraId="3BEEB674" w14:textId="52755C7F" w:rsidR="003D00CE" w:rsidRPr="00432F31" w:rsidRDefault="008F6A60" w:rsidP="00432F31">
                      <w:pPr>
                        <w:pStyle w:val="Portada-ttulo"/>
                      </w:pPr>
                      <w:r w:rsidRPr="008F6A60">
                        <w:t xml:space="preserve">EVOLUCIÓN DE LOS PRINCIPALES INDICADORES DE LA GESTIÓN DEL </w:t>
                      </w:r>
                      <w:r>
                        <w:t>SAAD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DB9">
        <w:rPr>
          <w:noProof/>
        </w:rPr>
        <w:drawing>
          <wp:anchor distT="0" distB="0" distL="114300" distR="114300" simplePos="0" relativeHeight="251681792" behindDoc="0" locked="0" layoutInCell="1" allowOverlap="1" wp14:anchorId="07D85365" wp14:editId="1104106D">
            <wp:simplePos x="0" y="0"/>
            <wp:positionH relativeFrom="margin">
              <wp:align>center</wp:align>
            </wp:positionH>
            <wp:positionV relativeFrom="page">
              <wp:posOffset>655320</wp:posOffset>
            </wp:positionV>
            <wp:extent cx="3578225" cy="701675"/>
            <wp:effectExtent l="0" t="0" r="3175" b="3175"/>
            <wp:wrapSquare wrapText="bothSides"/>
            <wp:docPr id="1236389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AA9">
        <w:rPr>
          <w:noProof/>
        </w:rPr>
        <w:drawing>
          <wp:anchor distT="0" distB="0" distL="114300" distR="114300" simplePos="0" relativeHeight="251657216" behindDoc="1" locked="0" layoutInCell="1" allowOverlap="1" wp14:anchorId="63F6EB0E" wp14:editId="0C9ED376">
            <wp:simplePos x="0" y="0"/>
            <wp:positionH relativeFrom="column">
              <wp:posOffset>-899795</wp:posOffset>
            </wp:positionH>
            <wp:positionV relativeFrom="page">
              <wp:posOffset>1523</wp:posOffset>
            </wp:positionV>
            <wp:extent cx="10687685" cy="7556610"/>
            <wp:effectExtent l="0" t="0" r="0" b="6350"/>
            <wp:wrapNone/>
            <wp:docPr id="11093401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Imagen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5" cy="75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AA9">
        <w:rPr>
          <w:noProof/>
        </w:rPr>
        <w:drawing>
          <wp:anchor distT="0" distB="0" distL="114300" distR="114300" simplePos="0" relativeHeight="251659264" behindDoc="0" locked="0" layoutInCell="1" allowOverlap="1" wp14:anchorId="38DC14C5" wp14:editId="4054FF78">
            <wp:simplePos x="0" y="0"/>
            <wp:positionH relativeFrom="column">
              <wp:posOffset>5006340</wp:posOffset>
            </wp:positionH>
            <wp:positionV relativeFrom="paragraph">
              <wp:posOffset>5388318</wp:posOffset>
            </wp:positionV>
            <wp:extent cx="3773805" cy="57785"/>
            <wp:effectExtent l="0" t="0" r="0" b="0"/>
            <wp:wrapNone/>
            <wp:docPr id="7511632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Imagen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024A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A0D02C" wp14:editId="2D5EF696">
                <wp:simplePos x="0" y="0"/>
                <wp:positionH relativeFrom="column">
                  <wp:posOffset>4905375</wp:posOffset>
                </wp:positionH>
                <wp:positionV relativeFrom="page">
                  <wp:posOffset>6594475</wp:posOffset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22A66" w14:textId="75B1C14D" w:rsidR="003D00CE" w:rsidRPr="00432F31" w:rsidRDefault="003D00CE" w:rsidP="00432F31">
                            <w:pPr>
                              <w:pStyle w:val="Portada-subttulo"/>
                            </w:pPr>
                            <w:r w:rsidRPr="00432F31">
                              <w:t>Informe</w:t>
                            </w:r>
                            <w:r w:rsidR="008F6A60">
                              <w:t xml:space="preserve"> mensual</w:t>
                            </w:r>
                            <w:r w:rsidRPr="00432F31">
                              <w:t xml:space="preserve"> </w:t>
                            </w:r>
                            <w:r w:rsidR="00513D07" w:rsidRPr="00432F31">
                              <w:t xml:space="preserve">a </w:t>
                            </w:r>
                            <w:r w:rsidR="008D2848">
                              <w:t>31 de octubre de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0D02C" id="_x0000_s1027" type="#_x0000_t202" style="position:absolute;left:0;text-align:left;margin-left:386.25pt;margin-top:519.25pt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" filled="f" stroked="f" strokeweight=".5pt">
                <v:textbox>
                  <w:txbxContent>
                    <w:p w14:paraId="03622A66" w14:textId="75B1C14D" w:rsidR="003D00CE" w:rsidRPr="00432F31" w:rsidRDefault="003D00CE" w:rsidP="00432F31">
                      <w:pPr>
                        <w:pStyle w:val="Portada-subttulo"/>
                      </w:pPr>
                      <w:r w:rsidRPr="00432F31">
                        <w:t>Informe</w:t>
                      </w:r>
                      <w:r w:rsidR="008F6A60">
                        <w:t xml:space="preserve"> mensual</w:t>
                      </w:r>
                      <w:r w:rsidRPr="00432F31">
                        <w:t xml:space="preserve"> </w:t>
                      </w:r>
                      <w:r w:rsidR="00513D07" w:rsidRPr="00432F31">
                        <w:t xml:space="preserve">a </w:t>
                      </w:r>
                      <w:r w:rsidR="008D2848">
                        <w:t>31 de octubre de 2024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13D07">
        <w:rPr>
          <w:noProof/>
        </w:rPr>
        <w:drawing>
          <wp:inline distT="0" distB="0" distL="0" distR="0" wp14:anchorId="2F26A0B9" wp14:editId="26F92D8B">
            <wp:extent cx="3780155" cy="57785"/>
            <wp:effectExtent l="0" t="0" r="0" b="0"/>
            <wp:docPr id="7593646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8050" w14:textId="77777777" w:rsidR="00E91A38" w:rsidRDefault="00E91A38"/>
    <w:p w14:paraId="01145FAC" w14:textId="77777777" w:rsidR="00AF5036" w:rsidRDefault="00AF5036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6272318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75A805" w14:textId="6C434F8A" w:rsidR="00A66A66" w:rsidRDefault="00A66A66">
          <w:pPr>
            <w:pStyle w:val="TtuloTDC"/>
          </w:pPr>
          <w:r>
            <w:t>Contenido</w:t>
          </w:r>
        </w:p>
        <w:p w14:paraId="40F81930" w14:textId="1FA044F9" w:rsidR="00C61C0C" w:rsidRDefault="00A66A66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46538" w:history="1">
            <w:r w:rsidR="00C61C0C" w:rsidRPr="00D35945">
              <w:rPr>
                <w:rStyle w:val="Hipervnculo"/>
                <w:noProof/>
              </w:rPr>
              <w:t>1.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5875E1">
              <w:rPr>
                <w:noProof/>
                <w:webHidden/>
              </w:rPr>
              <w:t>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8EB236D" w14:textId="12A0EB5A" w:rsidR="00C61C0C" w:rsidRDefault="005875E1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39" w:history="1">
            <w:r w:rsidR="00C61C0C" w:rsidRPr="00D35945">
              <w:rPr>
                <w:rStyle w:val="Hipervnculo"/>
                <w:rFonts w:eastAsiaTheme="majorEastAsia" w:cstheme="majorBidi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_Toc161146539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3FBAD009" w14:textId="1C403D9F" w:rsidR="00C61C0C" w:rsidRDefault="005875E1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0" w:history="1">
            <w:r w:rsidR="00C61C0C" w:rsidRPr="00D35945">
              <w:rPr>
                <w:rStyle w:val="Hipervnculo"/>
                <w:noProof/>
              </w:rPr>
              <w:t>2.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Resumen de las principales variables a nivel nacional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_Toc161146540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7CCBAF06" w14:textId="030E9821" w:rsidR="00C61C0C" w:rsidRDefault="005875E1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1" w:history="1">
            <w:r w:rsidR="00C61C0C" w:rsidRPr="00D35945">
              <w:rPr>
                <w:rStyle w:val="Hipervnculo"/>
                <w:noProof/>
              </w:rPr>
              <w:t>Resumen de las principales variables a nivel nacional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_Toc161146541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2D067D81" w14:textId="21688A4A" w:rsidR="00C61C0C" w:rsidRDefault="005875E1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2" w:history="1">
            <w:r w:rsidR="00C61C0C" w:rsidRPr="00D35945">
              <w:rPr>
                <w:rStyle w:val="Hipervnculo"/>
                <w:noProof/>
              </w:rPr>
              <w:t>3.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Resumen de las prestaciones a nivel nacional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_Toc161146542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6D098F4F" w14:textId="5C9415DB" w:rsidR="00C61C0C" w:rsidRDefault="005875E1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3" w:history="1">
            <w:r w:rsidR="00C61C0C" w:rsidRPr="00D35945">
              <w:rPr>
                <w:rStyle w:val="Hipervnculo"/>
                <w:noProof/>
              </w:rPr>
              <w:t>4.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Resumen de las principales variables por Comunidad Autónoma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_Toc161146543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22CBB48D" w14:textId="730B3D81" w:rsidR="00C61C0C" w:rsidRDefault="005875E1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4" w:history="1">
            <w:r w:rsidR="00C61C0C" w:rsidRPr="00D35945">
              <w:rPr>
                <w:rStyle w:val="Hipervnculo"/>
                <w:noProof/>
              </w:rPr>
              <w:t>5.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Tiempos medios de resolución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_Toc161146544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7BDA3998" w14:textId="65848121" w:rsidR="00C61C0C" w:rsidRDefault="005875E1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5" w:history="1">
            <w:r w:rsidR="00C61C0C" w:rsidRPr="00D35945">
              <w:rPr>
                <w:rStyle w:val="Hipervnculo"/>
                <w:noProof/>
              </w:rPr>
              <w:t>5.1.- Tiempo medio de gestión de resolución en días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_Toc161146545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7DE07B25" w14:textId="60418E30" w:rsidR="00C61C0C" w:rsidRDefault="005875E1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6" w:history="1">
            <w:r w:rsidR="00C61C0C" w:rsidRPr="00D35945">
              <w:rPr>
                <w:rStyle w:val="Hipervnculo"/>
                <w:noProof/>
              </w:rPr>
              <w:t>5.2.- Tiempo medio de gestión desde la solicitud hasta la resolución de grado, en días, por CCAA.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_Toc161146546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27E12F42" w14:textId="5A5DA3C7" w:rsidR="00C61C0C" w:rsidRDefault="005875E1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7" w:history="1">
            <w:r w:rsidR="00C61C0C" w:rsidRPr="00D35945">
              <w:rPr>
                <w:rStyle w:val="Hipervnculo"/>
                <w:noProof/>
              </w:rPr>
              <w:t>5.3.- Tiempo medio de la gestión desde la resolución de grado hasta la resolución de prestación, en días, por CCAA.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_Toc161146547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4DEB15A" w14:textId="0229F331" w:rsidR="00C61C0C" w:rsidRDefault="005875E1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8" w:history="1">
            <w:r w:rsidR="00C61C0C" w:rsidRPr="00D35945">
              <w:rPr>
                <w:rStyle w:val="Hipervnculo"/>
                <w:noProof/>
              </w:rPr>
              <w:t>5.4.- Tiempo medio de gestión desde la solicitud hasta la resolución de prestación, en días, por CCAA.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6E4669E9" w14:textId="606FC0F6" w:rsidR="00C61C0C" w:rsidRDefault="005875E1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9" w:history="1">
            <w:r w:rsidR="00C61C0C" w:rsidRPr="00D35945">
              <w:rPr>
                <w:rStyle w:val="Hipervnculo"/>
                <w:noProof/>
              </w:rPr>
              <w:t>6.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Situación de la lista de espera a nivel nacional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_Toc161146549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1E5A13E5" w14:textId="5827A2C4" w:rsidR="00C61C0C" w:rsidRDefault="005875E1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50" w:history="1">
            <w:r w:rsidR="00C61C0C" w:rsidRPr="00D35945">
              <w:rPr>
                <w:rStyle w:val="Hipervnculo"/>
                <w:noProof/>
              </w:rPr>
              <w:t>7.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Situación de la lista de espera por Comunidad Autónoma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_Toc161146550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0BA0299" w14:textId="180BC238" w:rsidR="00C61C0C" w:rsidRDefault="005875E1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1" w:history="1">
            <w:r w:rsidR="00C61C0C" w:rsidRPr="00D35945">
              <w:rPr>
                <w:rStyle w:val="Hipervnculo"/>
                <w:noProof/>
              </w:rPr>
              <w:t>7.1.- Solicitudes sin resolución de grado con más de 6 meses de antigüedad y sin motivo de exclusión.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_Toc161146551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7B026937" w14:textId="62C01F6C" w:rsidR="00C61C0C" w:rsidRDefault="005875E1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2" w:history="1">
            <w:r w:rsidR="00C61C0C" w:rsidRPr="00D35945">
              <w:rPr>
                <w:rStyle w:val="Hipervnculo"/>
                <w:noProof/>
              </w:rPr>
              <w:t>7.2.- Beneficiarios sin prestación con más de 6 meses de antigüedad y sin motivo de exclusión.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_Toc161146552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268B67AE" w14:textId="4731299B" w:rsidR="00C61C0C" w:rsidRDefault="005875E1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3" w:history="1">
            <w:r w:rsidR="00C61C0C" w:rsidRPr="00D35945">
              <w:rPr>
                <w:rStyle w:val="Hipervnculo"/>
                <w:noProof/>
              </w:rPr>
              <w:t>7.3.- Beneficiarios con prestación no efectiva con más de 6 meses de antigüedad y sin motivo de exclusión.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_Toc161146553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4D15579A" w14:textId="199C7D23" w:rsidR="00C61C0C" w:rsidRDefault="005875E1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4" w:history="1">
            <w:r w:rsidR="00C61C0C" w:rsidRPr="00D35945">
              <w:rPr>
                <w:rStyle w:val="Hipervnculo"/>
                <w:noProof/>
              </w:rPr>
              <w:t>7.4.- Lista de espera total: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_Toc161146554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43BB919F" w14:textId="46CE7D2C" w:rsidR="00A66A66" w:rsidRDefault="00A66A66">
          <w:r>
            <w:rPr>
              <w:b/>
              <w:bCs/>
            </w:rPr>
            <w:fldChar w:fldCharType="end"/>
          </w:r>
        </w:p>
      </w:sdtContent>
    </w:sdt>
    <w:p w14:paraId="783ED17F" w14:textId="77777777" w:rsidR="00A66A66" w:rsidRDefault="00A66A66"/>
    <w:p w14:paraId="6DDCAFC0" w14:textId="77777777" w:rsidR="00A66A66" w:rsidRDefault="00A66A66"/>
    <w:p w14:paraId="727CB873" w14:textId="77777777" w:rsidR="00AF5036" w:rsidRPr="003207B8" w:rsidRDefault="00AF5036" w:rsidP="00AF5036">
      <w:pPr>
        <w:pStyle w:val="NCapitulo"/>
      </w:pPr>
      <w:r w:rsidRPr="003207B8">
        <w:lastRenderedPageBreak/>
        <w:t>1</w:t>
      </w:r>
    </w:p>
    <w:p w14:paraId="7044C6E9" w14:textId="2BF5CD4B" w:rsidR="00C13664" w:rsidRPr="002C5C27" w:rsidRDefault="00C13664" w:rsidP="00A66A66">
      <w:pPr>
        <w:pStyle w:val="Capitulotitular"/>
        <w:numPr>
          <w:ilvl w:val="0"/>
          <w:numId w:val="8"/>
        </w:numPr>
        <w:outlineLvl w:val="0"/>
      </w:pPr>
      <w:bookmarkStart w:id="2" w:name="_Toc161146538"/>
      <w:r w:rsidRPr="002C5C27">
        <w:t>Nota metodológica</w:t>
      </w:r>
      <w:bookmarkEnd w:id="2"/>
    </w:p>
    <w:p w14:paraId="3281AEB7" w14:textId="77777777" w:rsidR="00AF5036" w:rsidRDefault="00AF5036" w:rsidP="00AF5036">
      <w:r>
        <w:rPr>
          <w:noProof/>
        </w:rPr>
        <w:drawing>
          <wp:inline distT="0" distB="0" distL="0" distR="0" wp14:anchorId="68A71E4E" wp14:editId="6E427FC2">
            <wp:extent cx="8538210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E58" w14:textId="77777777" w:rsidR="00AF5036" w:rsidRDefault="00AF5036"/>
    <w:p w14:paraId="2AB3C3F9" w14:textId="34C94A3D" w:rsidR="00254C25" w:rsidRDefault="00D856A0">
      <w:pPr>
        <w:jc w:val="left"/>
        <w:rPr>
          <w:rStyle w:val="Ttulo1Car"/>
        </w:rPr>
      </w:pPr>
      <w:r>
        <w:rPr>
          <w:rStyle w:val="Ttulo1Car"/>
        </w:rPr>
        <w:br w:type="page"/>
      </w:r>
    </w:p>
    <w:p w14:paraId="1EC434CB" w14:textId="5365F526" w:rsidR="006707F7" w:rsidRDefault="00D856A0" w:rsidP="00A66A66">
      <w:pPr>
        <w:pStyle w:val="Ttulo2"/>
        <w:rPr>
          <w:rStyle w:val="Ttulo1Car"/>
          <w:b/>
        </w:rPr>
      </w:pPr>
      <w:bookmarkStart w:id="3" w:name="_Toc161146539"/>
      <w:r>
        <w:rPr>
          <w:rStyle w:val="Ttulo1Car"/>
          <w:b/>
        </w:rPr>
        <w:lastRenderedPageBreak/>
        <w:t>Nota metodológica</w:t>
      </w:r>
      <w:bookmarkEnd w:id="3"/>
    </w:p>
    <w:p w14:paraId="5CD9C466" w14:textId="77777777" w:rsidR="00D856A0" w:rsidRPr="00D856A0" w:rsidRDefault="00D856A0" w:rsidP="00D856A0">
      <w:r w:rsidRPr="00D856A0"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950661B" w14:textId="77777777" w:rsidR="00D856A0" w:rsidRPr="00D856A0" w:rsidRDefault="00D856A0" w:rsidP="00D856A0">
      <w:r w:rsidRPr="00D856A0">
        <w:t>Las variables de clasificación son el grado de dependencia de las resoluciones de grado, el tipo de prestación y el ámbito geográfico.</w:t>
      </w:r>
    </w:p>
    <w:p w14:paraId="0C69E69D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</w:t>
      </w:r>
    </w:p>
    <w:p w14:paraId="55C0CF7A" w14:textId="77777777" w:rsidR="00D856A0" w:rsidRPr="00D856A0" w:rsidRDefault="00D856A0" w:rsidP="00D856A0">
      <w:r w:rsidRPr="00D856A0"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0E46F3C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</w:t>
      </w:r>
    </w:p>
    <w:p w14:paraId="368C2A90" w14:textId="77777777" w:rsidR="00D856A0" w:rsidRPr="00D856A0" w:rsidRDefault="00D856A0" w:rsidP="00D856A0">
      <w:r w:rsidRPr="00D856A0">
        <w:t>Es el número de personas que tienen una resolución de grado vigente en la fecha de referencia, cualquiera que sea el grado/nivel o grado reconocido (incluido el “Sin grado”),</w:t>
      </w:r>
      <w:r w:rsidRPr="00D856A0">
        <w:rPr>
          <w:lang w:val="en-US"/>
        </w:rPr>
        <w:t xml:space="preserve"> </w:t>
      </w:r>
      <w:r w:rsidRPr="00D856A0"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3A49A104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 con derecho</w:t>
      </w:r>
    </w:p>
    <w:p w14:paraId="35B2F3F7" w14:textId="77777777" w:rsidR="00D856A0" w:rsidRPr="00D856A0" w:rsidRDefault="00D856A0" w:rsidP="00D856A0">
      <w:r w:rsidRPr="00D856A0"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2D461895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 pendientes de resolución de grado</w:t>
      </w:r>
    </w:p>
    <w:p w14:paraId="7529DB66" w14:textId="77777777" w:rsidR="00D856A0" w:rsidRPr="00D856A0" w:rsidRDefault="00D856A0" w:rsidP="00D856A0">
      <w:r w:rsidRPr="00D856A0">
        <w:t>Se trata de aquellas solicitudes vigentes menos el número de resoluciones de grado vigentes. Este concepto incluye:</w:t>
      </w:r>
    </w:p>
    <w:p w14:paraId="61D2DF00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71C1E215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360B2CBA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solicitudes que están pendientes de su primera resolución de grado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65BFA107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lastRenderedPageBreak/>
        <w:t>Sin motivo de exclusión:</w:t>
      </w:r>
      <w:r w:rsidRPr="00D856A0">
        <w:t xml:space="preserve"> Aquellas solicitudes que están pendientes de su primera resolución de grado por causas imputables a la administración. </w:t>
      </w:r>
    </w:p>
    <w:p w14:paraId="039171FF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Beneficiarios con prestación (efectiva o no)</w:t>
      </w:r>
    </w:p>
    <w:p w14:paraId="7DCEFF0D" w14:textId="77777777" w:rsidR="00D856A0" w:rsidRPr="00D856A0" w:rsidRDefault="00D856A0" w:rsidP="00D856A0">
      <w:r w:rsidRPr="00D856A0">
        <w:t>Es el número de personas que ya tienen una resolución de Programa Individual de Atención (PIA), sean o no efectivas las prestaciones contenidas en el PIA (con fecha de efectos vigente).</w:t>
      </w:r>
      <w:r w:rsidRPr="00D856A0">
        <w:rPr>
          <w:lang w:val="en-US"/>
        </w:rPr>
        <w:t xml:space="preserve"> </w:t>
      </w:r>
      <w:r w:rsidRPr="00D856A0">
        <w:t>Las causas de que las prestaciones aún no sean efectivas pueden ser ajenas a la Administración.</w:t>
      </w:r>
    </w:p>
    <w:p w14:paraId="091B9781" w14:textId="77777777" w:rsidR="00D856A0" w:rsidRPr="00D856A0" w:rsidRDefault="00D856A0" w:rsidP="00D856A0">
      <w:r w:rsidRPr="00D856A0">
        <w:t xml:space="preserve">Cuando se habla de prestación efectiva es aquella resolución de prestación que </w:t>
      </w:r>
      <w:r w:rsidRPr="00D856A0">
        <w:rPr>
          <w:u w:val="single"/>
        </w:rPr>
        <w:t>no tiene fecha de efectos</w:t>
      </w:r>
      <w:r w:rsidRPr="00D856A0">
        <w:t xml:space="preserve"> pues en el momento en que dicta la resolución aún no se conoce cuando va a ser efectiva dicha prestación.</w:t>
      </w:r>
    </w:p>
    <w:p w14:paraId="028FD40F" w14:textId="77777777" w:rsidR="00D856A0" w:rsidRPr="00D856A0" w:rsidRDefault="00D856A0" w:rsidP="00D856A0">
      <w:r w:rsidRPr="00D856A0">
        <w:t xml:space="preserve">La resolución de PIA recoge las modalidades de intervención más adecuadas a la persona en función de los recursos previstos en la resolución para su grado/nivel de dependencia. </w:t>
      </w:r>
    </w:p>
    <w:p w14:paraId="62C6ECA8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bookmarkStart w:id="4" w:name="_Hlk126311510"/>
      <w:r w:rsidRPr="00D856A0">
        <w:rPr>
          <w:color w:val="662482" w:themeColor="accent2"/>
        </w:rPr>
        <w:t xml:space="preserve">Beneficiarios sin prestación </w:t>
      </w:r>
    </w:p>
    <w:bookmarkEnd w:id="4"/>
    <w:p w14:paraId="0471E57E" w14:textId="77777777" w:rsidR="00D856A0" w:rsidRPr="00D856A0" w:rsidRDefault="00D856A0" w:rsidP="00D856A0">
      <w:r w:rsidRPr="00D856A0">
        <w:t>Se calcula como el número de personas con resolución de grado con derecho a prestación menos el número de personas con resolución de PIA. Este concepto incluye:</w:t>
      </w:r>
    </w:p>
    <w:p w14:paraId="207DD1F1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15EBC2C0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109AFC12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personas con resolución de grado con derecho a prestación que están pendientes de su primera resolución de PIA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24C4FA7C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</w:t>
      </w:r>
      <w:r w:rsidRPr="00D856A0">
        <w:t xml:space="preserve"> Aquellas personas con resolución de grado con derecho a prestación que están pendientes de su primera resolución de PIA por causas imputables a la administración. </w:t>
      </w:r>
    </w:p>
    <w:p w14:paraId="33CA2683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Prestaciones</w:t>
      </w:r>
    </w:p>
    <w:p w14:paraId="6D3443A8" w14:textId="77777777" w:rsidR="00D856A0" w:rsidRPr="00D856A0" w:rsidRDefault="00D856A0" w:rsidP="00D856A0">
      <w:r w:rsidRPr="00D856A0"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09147C98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Prevención de dependencia y Promoción de Autonomía Personal: </w:t>
      </w:r>
    </w:p>
    <w:p w14:paraId="71FC90BB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lastRenderedPageBreak/>
        <w:t xml:space="preserve">Servicio de Teleasistencia: </w:t>
      </w:r>
    </w:p>
    <w:p w14:paraId="01495B03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Ayuda a Domicilio: </w:t>
      </w:r>
    </w:p>
    <w:p w14:paraId="763525FA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Centro de Día o de Noche: </w:t>
      </w:r>
    </w:p>
    <w:p w14:paraId="6FFEE83F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Atención Residencial: </w:t>
      </w:r>
    </w:p>
    <w:p w14:paraId="2120AB01" w14:textId="77777777" w:rsidR="00D856A0" w:rsidRPr="00D856A0" w:rsidRDefault="00D856A0" w:rsidP="00D856A0">
      <w:pPr>
        <w:numPr>
          <w:ilvl w:val="0"/>
          <w:numId w:val="4"/>
        </w:numPr>
      </w:pPr>
      <w:r w:rsidRPr="00D856A0">
        <w:rPr>
          <w:i/>
          <w:iCs/>
        </w:rPr>
        <w:t>Prestación económica Vinculada al servicio</w:t>
      </w:r>
      <w:r w:rsidRPr="00D856A0">
        <w:t>: La prestación económica vinculada al servicio tiene los siguientes subtipos:</w:t>
      </w:r>
    </w:p>
    <w:p w14:paraId="10A1F75D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Prevención de dependencia y Promoción de Autonomía Personal</w:t>
      </w:r>
    </w:p>
    <w:p w14:paraId="309B54F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teleasistencia</w:t>
      </w:r>
    </w:p>
    <w:p w14:paraId="5217920C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ayuda a domicilio</w:t>
      </w:r>
    </w:p>
    <w:p w14:paraId="6D4ABC0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centro de día o de noche</w:t>
      </w:r>
    </w:p>
    <w:p w14:paraId="671C91C3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atención residencial</w:t>
      </w:r>
    </w:p>
    <w:p w14:paraId="4E10E6A4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 xml:space="preserve">Prestación Económica de Cuidados en el entorno familiar: </w:t>
      </w:r>
    </w:p>
    <w:p w14:paraId="796D04A1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de Asistencia Personal.</w:t>
      </w:r>
    </w:p>
    <w:p w14:paraId="665799A2" w14:textId="77777777" w:rsidR="00D856A0" w:rsidRPr="00D856A0" w:rsidRDefault="00D856A0" w:rsidP="00D856A0"/>
    <w:p w14:paraId="49ADD383" w14:textId="77777777" w:rsidR="00D856A0" w:rsidRPr="00D856A0" w:rsidRDefault="00D856A0" w:rsidP="00D856A0">
      <w:pPr>
        <w:numPr>
          <w:ilvl w:val="0"/>
          <w:numId w:val="6"/>
        </w:numPr>
        <w:rPr>
          <w:color w:val="662482" w:themeColor="accent2"/>
        </w:rPr>
      </w:pPr>
      <w:r w:rsidRPr="00D856A0">
        <w:rPr>
          <w:color w:val="662482" w:themeColor="accent2"/>
        </w:rPr>
        <w:t>Tiempos medios de gestión</w:t>
      </w:r>
    </w:p>
    <w:p w14:paraId="2C982581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prestación</w:t>
      </w:r>
      <w:r w:rsidRPr="00D856A0">
        <w:t>: tiempo medio que transcurre desde la solicitud hasta la resolución de prestación. Para calcularlo sólo se tiene en cuenta la primera resolución de prestación de cada persona solicitante.</w:t>
      </w:r>
    </w:p>
    <w:p w14:paraId="63E38254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grado:</w:t>
      </w:r>
      <w:r w:rsidRPr="00D856A0">
        <w:t xml:space="preserve"> tiempo medio que transcurre desde la solicitud hasta la resolución de grado. Para calcularlo sólo se tiene en cuenta la primera resolución de grado de cada persona solicitante.</w:t>
      </w:r>
    </w:p>
    <w:p w14:paraId="2A0BC0C3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resolución de grado hasta la resolución de prestación</w:t>
      </w:r>
      <w:r w:rsidRPr="00D856A0">
        <w:t>: tiempo medio que transcurre desde la resolución de grado hasta la resolución de prestación. Para calcularlo sólo se tiene en cuenta la primera resolución de prestación de cada persona solicitante.</w:t>
      </w:r>
    </w:p>
    <w:p w14:paraId="2F1636B0" w14:textId="45A82052" w:rsidR="00D856A0" w:rsidRPr="003207B8" w:rsidRDefault="00D856A0" w:rsidP="00D856A0">
      <w:pPr>
        <w:pStyle w:val="NCapitulo"/>
        <w:ind w:left="720"/>
      </w:pPr>
      <w:r>
        <w:lastRenderedPageBreak/>
        <w:t>2</w:t>
      </w:r>
    </w:p>
    <w:p w14:paraId="023CBBAF" w14:textId="4054A7AF" w:rsidR="00D856A0" w:rsidRPr="002C5C27" w:rsidRDefault="00D856A0" w:rsidP="00A66A66">
      <w:pPr>
        <w:pStyle w:val="Capitulotitular"/>
        <w:numPr>
          <w:ilvl w:val="0"/>
          <w:numId w:val="8"/>
        </w:numPr>
        <w:outlineLvl w:val="0"/>
      </w:pPr>
      <w:bookmarkStart w:id="5" w:name="_Toc161146540"/>
      <w:r>
        <w:t>Resumen de las principales variables a nivel nacional</w:t>
      </w:r>
      <w:bookmarkEnd w:id="5"/>
    </w:p>
    <w:p w14:paraId="6EF8CF76" w14:textId="77777777" w:rsidR="00D856A0" w:rsidRDefault="00D856A0" w:rsidP="00D856A0">
      <w:pPr>
        <w:pStyle w:val="Prrafodelista"/>
      </w:pPr>
      <w:r>
        <w:rPr>
          <w:noProof/>
        </w:rPr>
        <w:drawing>
          <wp:inline distT="0" distB="0" distL="0" distR="0" wp14:anchorId="422C8587" wp14:editId="410B65F5">
            <wp:extent cx="8538210" cy="149418"/>
            <wp:effectExtent l="0" t="0" r="0" b="3175"/>
            <wp:docPr id="2062193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C61F" w14:textId="77777777" w:rsidR="00D856A0" w:rsidRDefault="00D856A0" w:rsidP="00D856A0">
      <w:pPr>
        <w:pStyle w:val="Prrafodelista"/>
      </w:pPr>
    </w:p>
    <w:p w14:paraId="3F66911C" w14:textId="2E41D85D" w:rsidR="00D856A0" w:rsidRDefault="00D856A0" w:rsidP="00D856A0">
      <w:pPr>
        <w:pStyle w:val="NCapitulo"/>
      </w:pPr>
    </w:p>
    <w:p w14:paraId="28732B5D" w14:textId="680F326E" w:rsidR="00D856A0" w:rsidRDefault="00D856A0" w:rsidP="00D856A0">
      <w:pPr>
        <w:pStyle w:val="Capitulotitular"/>
      </w:pPr>
    </w:p>
    <w:p w14:paraId="4DEDD758" w14:textId="77777777" w:rsidR="00D856A0" w:rsidRDefault="00D856A0" w:rsidP="00D856A0">
      <w:pPr>
        <w:pStyle w:val="Capitulotitular"/>
      </w:pPr>
    </w:p>
    <w:p w14:paraId="4D71DE4E" w14:textId="389E5372" w:rsidR="006707F7" w:rsidRDefault="00D856A0" w:rsidP="00C61C0C">
      <w:pPr>
        <w:pStyle w:val="Capitulotitular"/>
        <w:jc w:val="left"/>
        <w:outlineLvl w:val="1"/>
      </w:pPr>
      <w:bookmarkStart w:id="6" w:name="_Toc161146541"/>
      <w:r>
        <w:lastRenderedPageBreak/>
        <w:t>Resumen de las principales variables a nivel nacional</w:t>
      </w:r>
      <w:bookmarkEnd w:id="6"/>
    </w:p>
    <w:p w14:paraId="7E2E00F7" w14:textId="12A2A1B0" w:rsidR="00E951AE" w:rsidRDefault="006179F6" w:rsidP="00E951AE">
      <w:pPr>
        <w:pStyle w:val="Capitulotitular"/>
        <w:ind w:left="-567"/>
        <w:jc w:val="left"/>
        <w:outlineLvl w:val="1"/>
        <w:rPr>
          <w:rStyle w:val="Ttulo1Car"/>
        </w:rPr>
      </w:pPr>
      <w:r>
        <w:pict w14:anchorId="709802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39" type="#_x0000_t75" style="width:742.5pt;height:290.25pt">
            <v:imagedata r:id="rId16" o:title=""/>
          </v:shape>
        </w:pict>
      </w:r>
    </w:p>
    <w:p w14:paraId="4C2EB1A0" w14:textId="46F97518" w:rsidR="009C01B1" w:rsidRDefault="006179F6" w:rsidP="009C01B1">
      <w:pPr>
        <w:jc w:val="center"/>
      </w:pPr>
      <w:r>
        <w:rPr>
          <w:noProof/>
        </w:rPr>
        <w:lastRenderedPageBreak/>
        <w:pict w14:anchorId="73D32718">
          <v:shape id="_x0000_s2139" type="#_x0000_t75" style="position:absolute;left:0;text-align:left;margin-left:-23.55pt;margin-top:257.15pt;width:359.7pt;height:175.85pt;z-index:251764736;mso-position-horizontal-relative:text;mso-position-vertical-relative:text;mso-width-relative:page;mso-height-relative:page">
            <v:imagedata r:id="rId17" o:title=""/>
            <w10:wrap type="square"/>
          </v:shape>
        </w:pict>
      </w:r>
      <w:r>
        <w:pict w14:anchorId="47634922">
          <v:shape id="_x0000_i1238" type="#_x0000_t75" style="width:400.5pt;height:231pt">
            <v:imagedata r:id="rId18" o:title=""/>
          </v:shape>
        </w:pict>
      </w:r>
    </w:p>
    <w:p w14:paraId="542B6D4D" w14:textId="141287DC" w:rsidR="009C01B1" w:rsidRDefault="006179F6">
      <w:r>
        <w:rPr>
          <w:noProof/>
        </w:rPr>
        <w:pict w14:anchorId="7CC7B25D">
          <v:shape id="_x0000_s2138" type="#_x0000_t75" style="position:absolute;left:0;text-align:left;margin-left:358.2pt;margin-top:25.5pt;width:357.15pt;height:175.75pt;z-index:251762688;mso-position-horizontal-relative:text;mso-position-vertical-relative:text;mso-width-relative:page;mso-height-relative:page">
            <v:imagedata r:id="rId19" o:title=""/>
            <w10:wrap type="square"/>
          </v:shape>
        </w:pict>
      </w:r>
    </w:p>
    <w:p w14:paraId="090F5777" w14:textId="20E77D49" w:rsidR="009C01B1" w:rsidRDefault="009C01B1"/>
    <w:p w14:paraId="5596355B" w14:textId="77777777" w:rsidR="009C01B1" w:rsidRDefault="009C01B1"/>
    <w:p w14:paraId="08002577" w14:textId="3FB9E61A" w:rsidR="009C01B1" w:rsidRPr="003207B8" w:rsidRDefault="009C01B1" w:rsidP="009C01B1">
      <w:pPr>
        <w:pStyle w:val="NCapitulo"/>
        <w:ind w:left="720"/>
      </w:pPr>
      <w:r>
        <w:t>3</w:t>
      </w:r>
    </w:p>
    <w:p w14:paraId="08AA02A0" w14:textId="1159B43E" w:rsidR="009C01B1" w:rsidRPr="002C5C27" w:rsidRDefault="009C01B1" w:rsidP="00A66A66">
      <w:pPr>
        <w:pStyle w:val="Capitulotitular"/>
        <w:numPr>
          <w:ilvl w:val="0"/>
          <w:numId w:val="8"/>
        </w:numPr>
        <w:outlineLvl w:val="0"/>
      </w:pPr>
      <w:bookmarkStart w:id="7" w:name="_Toc161146542"/>
      <w:r>
        <w:t>Resumen de las prestaciones a nivel nacional</w:t>
      </w:r>
      <w:bookmarkEnd w:id="7"/>
    </w:p>
    <w:p w14:paraId="7D337708" w14:textId="77777777" w:rsidR="009C01B1" w:rsidRDefault="009C01B1" w:rsidP="009C01B1">
      <w:pPr>
        <w:pStyle w:val="Prrafodelista"/>
      </w:pPr>
      <w:r>
        <w:rPr>
          <w:noProof/>
        </w:rPr>
        <w:drawing>
          <wp:inline distT="0" distB="0" distL="0" distR="0" wp14:anchorId="34751B61" wp14:editId="0BA82771">
            <wp:extent cx="8538210" cy="149418"/>
            <wp:effectExtent l="0" t="0" r="0" b="3175"/>
            <wp:docPr id="545449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75FA" w14:textId="77777777" w:rsidR="009C01B1" w:rsidRDefault="009C01B1" w:rsidP="009C01B1">
      <w:pPr>
        <w:pStyle w:val="Prrafodelista"/>
      </w:pPr>
    </w:p>
    <w:p w14:paraId="213CCC44" w14:textId="77777777" w:rsidR="009C01B1" w:rsidRDefault="009C01B1" w:rsidP="009C01B1">
      <w:pPr>
        <w:pStyle w:val="NCapitulo"/>
      </w:pPr>
    </w:p>
    <w:p w14:paraId="0948CCEE" w14:textId="77777777" w:rsidR="009C01B1" w:rsidRDefault="009C01B1"/>
    <w:p w14:paraId="680F69F1" w14:textId="77777777" w:rsidR="009C01B1" w:rsidRDefault="009C01B1"/>
    <w:p w14:paraId="2EBD5C84" w14:textId="77777777" w:rsidR="009C01B1" w:rsidRDefault="009C01B1"/>
    <w:p w14:paraId="3480C54C" w14:textId="6EDE160E" w:rsidR="009C01B1" w:rsidRDefault="006179F6" w:rsidP="009C01B1">
      <w:pPr>
        <w:ind w:left="-1134"/>
      </w:pPr>
      <w:r>
        <w:lastRenderedPageBreak/>
        <w:pict w14:anchorId="28C0287D">
          <v:shape id="_x0000_i1237" type="#_x0000_t75" style="width:792.75pt;height:198.75pt">
            <v:imagedata r:id="rId20" o:title=""/>
          </v:shape>
        </w:pict>
      </w:r>
      <w:r>
        <w:rPr>
          <w:noProof/>
        </w:rPr>
        <w:pict w14:anchorId="618315D5">
          <v:shape id="_x0000_s2137" type="#_x0000_t75" style="position:absolute;left:0;text-align:left;margin-left:332.7pt;margin-top:251.35pt;width:334.7pt;height:188.9pt;z-index:251760640;mso-position-horizontal-relative:text;mso-position-vertical-relative:text;mso-width-relative:page;mso-height-relative:page">
            <v:imagedata r:id="rId21" o:title=""/>
            <w10:wrap type="square"/>
          </v:shape>
        </w:pict>
      </w:r>
      <w:r>
        <w:rPr>
          <w:noProof/>
        </w:rPr>
        <w:pict w14:anchorId="16083F65">
          <v:shape id="_x0000_s2136" type="#_x0000_t75" style="position:absolute;left:0;text-align:left;margin-left:-55.8pt;margin-top:228.4pt;width:364.6pt;height:203.8pt;z-index:251758592;mso-position-horizontal-relative:text;mso-position-vertical-relative:text;mso-width-relative:page;mso-height-relative:page">
            <v:imagedata r:id="rId22" o:title=""/>
            <w10:wrap type="square"/>
          </v:shape>
        </w:pict>
      </w:r>
    </w:p>
    <w:p w14:paraId="4E7246E2" w14:textId="2EFB2F11" w:rsidR="009C01B1" w:rsidRDefault="009C01B1" w:rsidP="009C01B1">
      <w:pPr>
        <w:ind w:left="-1134"/>
      </w:pPr>
    </w:p>
    <w:p w14:paraId="1C27444A" w14:textId="7AD48193" w:rsidR="009C01B1" w:rsidRDefault="009C01B1" w:rsidP="009C01B1">
      <w:pPr>
        <w:ind w:left="-1134"/>
      </w:pPr>
    </w:p>
    <w:p w14:paraId="57C18F26" w14:textId="0AA48CA6" w:rsidR="001E1EDB" w:rsidRPr="003207B8" w:rsidRDefault="001E1EDB" w:rsidP="001E1EDB">
      <w:pPr>
        <w:pStyle w:val="NCapitulo"/>
        <w:ind w:left="720"/>
      </w:pPr>
      <w:r>
        <w:lastRenderedPageBreak/>
        <w:t>4</w:t>
      </w:r>
    </w:p>
    <w:p w14:paraId="379D80AB" w14:textId="6FBCB9E7" w:rsidR="001E1EDB" w:rsidRPr="002C5C27" w:rsidRDefault="001E1EDB" w:rsidP="00A66A66">
      <w:pPr>
        <w:pStyle w:val="Capitulotitular"/>
        <w:numPr>
          <w:ilvl w:val="0"/>
          <w:numId w:val="8"/>
        </w:numPr>
        <w:outlineLvl w:val="0"/>
      </w:pPr>
      <w:bookmarkStart w:id="8" w:name="_Toc161146543"/>
      <w:r>
        <w:t>Resumen de las principales variables por Comunidad Autónoma</w:t>
      </w:r>
      <w:bookmarkEnd w:id="8"/>
    </w:p>
    <w:p w14:paraId="305DEE1F" w14:textId="77777777" w:rsidR="001E1EDB" w:rsidRDefault="001E1EDB" w:rsidP="001E1EDB">
      <w:pPr>
        <w:pStyle w:val="Prrafodelista"/>
      </w:pPr>
      <w:r>
        <w:rPr>
          <w:noProof/>
        </w:rPr>
        <w:drawing>
          <wp:inline distT="0" distB="0" distL="0" distR="0" wp14:anchorId="37F3CD5E" wp14:editId="1F1A6E62">
            <wp:extent cx="8538210" cy="149418"/>
            <wp:effectExtent l="0" t="0" r="0" b="3175"/>
            <wp:docPr id="545146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F87A" w14:textId="77777777" w:rsidR="001E1EDB" w:rsidRDefault="001E1EDB" w:rsidP="001E1EDB">
      <w:pPr>
        <w:pStyle w:val="Prrafodelista"/>
      </w:pPr>
    </w:p>
    <w:p w14:paraId="6E3D124C" w14:textId="77777777" w:rsidR="001E1EDB" w:rsidRDefault="001E1EDB" w:rsidP="001E1EDB">
      <w:pPr>
        <w:pStyle w:val="NCapitulo"/>
      </w:pPr>
    </w:p>
    <w:p w14:paraId="5346ED1B" w14:textId="77777777" w:rsidR="009C01B1" w:rsidRDefault="009C01B1" w:rsidP="009C01B1">
      <w:pPr>
        <w:ind w:left="-1134"/>
      </w:pPr>
    </w:p>
    <w:p w14:paraId="03D084EA" w14:textId="77777777" w:rsidR="009C01B1" w:rsidRDefault="009C01B1" w:rsidP="009C01B1">
      <w:pPr>
        <w:ind w:left="-1134"/>
      </w:pPr>
    </w:p>
    <w:p w14:paraId="7D309090" w14:textId="77777777" w:rsidR="009C01B1" w:rsidRDefault="009C01B1" w:rsidP="009C01B1">
      <w:pPr>
        <w:ind w:left="-1134"/>
      </w:pPr>
    </w:p>
    <w:p w14:paraId="2D057A1E" w14:textId="6BA21F3F" w:rsidR="009C01B1" w:rsidRDefault="006179F6" w:rsidP="002D6254">
      <w:pPr>
        <w:ind w:left="-142"/>
      </w:pPr>
      <w:r>
        <w:rPr>
          <w:noProof/>
        </w:rPr>
        <w:lastRenderedPageBreak/>
        <w:pict w14:anchorId="3275C8B9">
          <v:shape id="_x0000_s2135" type="#_x0000_t75" style="position:absolute;left:0;text-align:left;margin-left:268.2pt;margin-top:267.9pt;width:287.3pt;height:173.65pt;z-index:251756544;mso-position-horizontal-relative:text;mso-position-vertical-relative:text;mso-width-relative:page;mso-height-relative:page">
            <v:imagedata r:id="rId23" o:title=""/>
            <w10:wrap type="square"/>
          </v:shape>
        </w:pict>
      </w:r>
      <w:r>
        <w:rPr>
          <w:noProof/>
        </w:rPr>
        <w:pict w14:anchorId="7BF9D547">
          <v:shape id="_x0000_s2134" type="#_x0000_t75" style="position:absolute;left:0;text-align:left;margin-left:-7.05pt;margin-top:.4pt;width:684.95pt;height:251pt;z-index:251754496;mso-position-horizontal:absolute;mso-position-horizontal-relative:text;mso-position-vertical:absolute;mso-position-vertical-relative:text;mso-width-relative:page;mso-height-relative:page">
            <v:imagedata r:id="rId24" o:title=""/>
            <w10:wrap type="square"/>
          </v:shape>
        </w:pict>
      </w:r>
      <w:r>
        <w:rPr>
          <w:noProof/>
        </w:rPr>
        <w:pict w14:anchorId="1CCBC608">
          <v:shape id="_x0000_s2133" type="#_x0000_t75" style="position:absolute;left:0;text-align:left;margin-left:-10.8pt;margin-top:265.65pt;width:257.75pt;height:177.55pt;z-index:251752448;mso-position-horizontal-relative:text;mso-position-vertical-relative:text;mso-width-relative:page;mso-height-relative:page">
            <v:imagedata r:id="rId25" o:title=""/>
            <w10:wrap type="square"/>
          </v:shape>
        </w:pict>
      </w:r>
    </w:p>
    <w:p w14:paraId="56717B40" w14:textId="581F1CEB" w:rsidR="00AD3D10" w:rsidRDefault="006179F6">
      <w:pPr>
        <w:jc w:val="left"/>
      </w:pPr>
      <w:r>
        <w:rPr>
          <w:noProof/>
        </w:rPr>
        <w:lastRenderedPageBreak/>
        <w:pict w14:anchorId="625697B1">
          <v:shape id="_x0000_s2132" type="#_x0000_t75" style="position:absolute;margin-left:-24.85pt;margin-top:-30.8pt;width:734.85pt;height:270.75pt;z-index:251750400;mso-position-horizontal-relative:margin;mso-position-vertical-relative:margin;mso-width-relative:page;mso-height-relative:page">
            <v:imagedata r:id="rId26" o:title=""/>
            <w10:wrap type="square" anchorx="margin" anchory="margin"/>
          </v:shape>
        </w:pict>
      </w:r>
      <w:r>
        <w:rPr>
          <w:noProof/>
        </w:rPr>
        <w:pict w14:anchorId="7CDB190F">
          <v:shape id="_x0000_s2131" type="#_x0000_t75" style="position:absolute;margin-left:319.85pt;margin-top:264.1pt;width:316.3pt;height:184.75pt;z-index:251748352;mso-position-horizontal-relative:text;mso-position-vertical-relative:text;mso-width-relative:page;mso-height-relative:page">
            <v:imagedata r:id="rId27" o:title=""/>
            <w10:wrap type="square"/>
          </v:shape>
        </w:pict>
      </w:r>
      <w:r>
        <w:rPr>
          <w:noProof/>
        </w:rPr>
        <w:pict w14:anchorId="25EA2A38">
          <v:shape id="_x0000_s2130" type="#_x0000_t75" style="position:absolute;margin-left:-.35pt;margin-top:266.85pt;width:294.8pt;height:182.8pt;z-index:251746304;mso-position-horizontal-relative:text;mso-position-vertical-relative:text;mso-width-relative:page;mso-height-relative:page">
            <v:imagedata r:id="rId28" o:title=""/>
            <w10:wrap type="square"/>
          </v:shape>
        </w:pict>
      </w:r>
      <w:r w:rsidR="002713D9">
        <w:br w:type="page"/>
      </w:r>
      <w:r>
        <w:rPr>
          <w:noProof/>
        </w:rPr>
        <w:lastRenderedPageBreak/>
        <w:pict w14:anchorId="2B58E88C">
          <v:shape id="_x0000_s2129" type="#_x0000_t75" style="position:absolute;margin-left:-.3pt;margin-top:245.9pt;width:300.4pt;height:194.25pt;z-index:251744256;mso-position-horizontal-relative:text;mso-position-vertical-relative:text;mso-width-relative:page;mso-height-relative:page">
            <v:imagedata r:id="rId29" o:title=""/>
            <w10:wrap type="square"/>
          </v:shape>
        </w:pict>
      </w:r>
      <w:r>
        <w:pict w14:anchorId="487F5650">
          <v:shape id="_x0000_i1236" type="#_x0000_t75" style="width:648.75pt;height:234pt">
            <v:imagedata r:id="rId30" o:title=""/>
          </v:shape>
        </w:pict>
      </w:r>
    </w:p>
    <w:p w14:paraId="5C9A6905" w14:textId="43E51710" w:rsidR="00153D61" w:rsidRDefault="006179F6">
      <w:pPr>
        <w:jc w:val="left"/>
      </w:pPr>
      <w:r>
        <w:rPr>
          <w:noProof/>
        </w:rPr>
        <w:pict w14:anchorId="4D15442B">
          <v:shape id="_x0000_s2128" type="#_x0000_t75" style="position:absolute;margin-left:305.95pt;margin-top:2.55pt;width:320.35pt;height:186.7pt;z-index:251742208;mso-position-horizontal-relative:text;mso-position-vertical-relative:text;mso-width-relative:page;mso-height-relative:page">
            <v:imagedata r:id="rId31" o:title=""/>
            <w10:wrap type="square"/>
          </v:shape>
        </w:pict>
      </w:r>
    </w:p>
    <w:p w14:paraId="642501DE" w14:textId="05492B9B" w:rsidR="00153D61" w:rsidRDefault="006179F6">
      <w:pPr>
        <w:jc w:val="left"/>
      </w:pPr>
      <w:r>
        <w:lastRenderedPageBreak/>
        <w:pict w14:anchorId="7D8C2A8C">
          <v:shape id="_x0000_i1235" type="#_x0000_t75" style="width:669.75pt;height:236.25pt">
            <v:imagedata r:id="rId32" o:title=""/>
          </v:shape>
        </w:pict>
      </w:r>
      <w:r>
        <w:rPr>
          <w:noProof/>
        </w:rPr>
        <w:pict w14:anchorId="4F19A2C0">
          <v:shape id="_x0000_s2127" type="#_x0000_t75" style="position:absolute;margin-left:321.45pt;margin-top:260.15pt;width:325.1pt;height:180.35pt;z-index:251740160;mso-position-horizontal-relative:text;mso-position-vertical-relative:text;mso-width-relative:page;mso-height-relative:page">
            <v:imagedata r:id="rId33" o:title=""/>
            <w10:wrap type="square"/>
          </v:shape>
        </w:pict>
      </w:r>
      <w:r>
        <w:rPr>
          <w:noProof/>
        </w:rPr>
        <w:pict w14:anchorId="2BC110FB">
          <v:shape id="_x0000_s2126" type="#_x0000_t75" style="position:absolute;margin-left:.2pt;margin-top:262.9pt;width:292.85pt;height:184.05pt;z-index:251738112;mso-position-horizontal:absolute;mso-position-horizontal-relative:text;mso-position-vertical:absolute;mso-position-vertical-relative:text;mso-width-relative:page;mso-height-relative:page">
            <v:imagedata r:id="rId34" o:title=""/>
            <w10:wrap type="square"/>
          </v:shape>
        </w:pict>
      </w:r>
    </w:p>
    <w:p w14:paraId="09ED84BC" w14:textId="78E8CBDD" w:rsidR="00153D61" w:rsidRDefault="006179F6">
      <w:pPr>
        <w:jc w:val="left"/>
      </w:pPr>
      <w:r>
        <w:rPr>
          <w:noProof/>
        </w:rPr>
        <w:lastRenderedPageBreak/>
        <w:pict w14:anchorId="2ACC4110">
          <v:shape id="_x0000_s2125" type="#_x0000_t75" style="position:absolute;margin-left:10.6pt;margin-top:-23.2pt;width:628.6pt;height:236.15pt;z-index:251736064;mso-position-horizontal-relative:margin;mso-position-vertical-relative:margin;mso-width-relative:page;mso-height-relative:page">
            <v:imagedata r:id="rId35" o:title=""/>
            <w10:wrap type="square" anchorx="margin" anchory="margin"/>
          </v:shape>
        </w:pict>
      </w:r>
    </w:p>
    <w:p w14:paraId="2C252392" w14:textId="479EEF9B" w:rsidR="00153D61" w:rsidRDefault="00153D61">
      <w:pPr>
        <w:jc w:val="left"/>
      </w:pPr>
    </w:p>
    <w:p w14:paraId="230882CC" w14:textId="21051709" w:rsidR="00153D61" w:rsidRDefault="00153D61">
      <w:pPr>
        <w:jc w:val="left"/>
      </w:pPr>
    </w:p>
    <w:p w14:paraId="3313F1DD" w14:textId="46F4E15C" w:rsidR="00153D61" w:rsidRDefault="00153D61">
      <w:pPr>
        <w:jc w:val="left"/>
      </w:pPr>
    </w:p>
    <w:p w14:paraId="709169A3" w14:textId="77777777" w:rsidR="00153D61" w:rsidRDefault="00153D61">
      <w:pPr>
        <w:jc w:val="left"/>
      </w:pPr>
    </w:p>
    <w:p w14:paraId="1A461C9A" w14:textId="3ECD8436" w:rsidR="00153D61" w:rsidRDefault="00153D61">
      <w:pPr>
        <w:jc w:val="left"/>
      </w:pPr>
    </w:p>
    <w:p w14:paraId="114C8628" w14:textId="77777777" w:rsidR="00153D61" w:rsidRDefault="00153D61">
      <w:pPr>
        <w:jc w:val="left"/>
      </w:pPr>
    </w:p>
    <w:p w14:paraId="44FF21A2" w14:textId="77777777" w:rsidR="00153D61" w:rsidRDefault="00153D61">
      <w:pPr>
        <w:jc w:val="left"/>
      </w:pPr>
    </w:p>
    <w:p w14:paraId="1F31D693" w14:textId="39197A40" w:rsidR="00153D61" w:rsidRDefault="00153D61">
      <w:pPr>
        <w:jc w:val="left"/>
      </w:pPr>
    </w:p>
    <w:p w14:paraId="03BB5499" w14:textId="324A5B98" w:rsidR="00153D61" w:rsidRDefault="006179F6">
      <w:pPr>
        <w:jc w:val="left"/>
      </w:pPr>
      <w:r>
        <w:rPr>
          <w:noProof/>
        </w:rPr>
        <w:pict w14:anchorId="167F7223">
          <v:shape id="_x0000_s2124" type="#_x0000_t75" style="position:absolute;margin-left:203.25pt;margin-top:43.7pt;width:419.6pt;height:154.35pt;z-index:251734016;mso-position-horizontal-relative:text;mso-position-vertical-relative:text;mso-width-relative:page;mso-height-relative:page">
            <v:imagedata r:id="rId36" o:title=""/>
            <w10:wrap type="square"/>
          </v:shape>
        </w:pict>
      </w:r>
      <w:r>
        <w:rPr>
          <w:noProof/>
        </w:rPr>
        <w:pict w14:anchorId="722DFE46">
          <v:shape id="_x0000_s2123" type="#_x0000_t75" style="position:absolute;margin-left:9.45pt;margin-top:33.8pt;width:195.9pt;height:198.25pt;z-index:251731968;mso-position-horizontal-relative:text;mso-position-vertical-relative:text;mso-width-relative:page;mso-height-relative:page">
            <v:imagedata r:id="rId37" o:title=""/>
            <w10:wrap type="square"/>
          </v:shape>
        </w:pict>
      </w:r>
      <w:r w:rsidR="00153D61">
        <w:br w:type="page"/>
      </w:r>
    </w:p>
    <w:p w14:paraId="74CE970B" w14:textId="06C3E5F2" w:rsidR="00335075" w:rsidRPr="003207B8" w:rsidRDefault="00335075" w:rsidP="00335075">
      <w:pPr>
        <w:pStyle w:val="NCapitulo"/>
        <w:ind w:left="720"/>
      </w:pPr>
      <w:r>
        <w:lastRenderedPageBreak/>
        <w:t>5</w:t>
      </w:r>
    </w:p>
    <w:p w14:paraId="34858924" w14:textId="3D509899" w:rsidR="00335075" w:rsidRPr="002C5C27" w:rsidRDefault="00335075" w:rsidP="00A66A66">
      <w:pPr>
        <w:pStyle w:val="Capitulotitular"/>
        <w:numPr>
          <w:ilvl w:val="0"/>
          <w:numId w:val="8"/>
        </w:numPr>
        <w:outlineLvl w:val="0"/>
      </w:pPr>
      <w:bookmarkStart w:id="9" w:name="_Toc161146544"/>
      <w:r>
        <w:t>Tiempos medios de resolución</w:t>
      </w:r>
      <w:bookmarkEnd w:id="9"/>
    </w:p>
    <w:p w14:paraId="01EB0592" w14:textId="77777777" w:rsidR="00335075" w:rsidRDefault="00335075" w:rsidP="00335075">
      <w:pPr>
        <w:pStyle w:val="Prrafodelista"/>
      </w:pPr>
      <w:r>
        <w:rPr>
          <w:noProof/>
        </w:rPr>
        <w:drawing>
          <wp:inline distT="0" distB="0" distL="0" distR="0" wp14:anchorId="56A138FB" wp14:editId="0213E2A8">
            <wp:extent cx="8538210" cy="149418"/>
            <wp:effectExtent l="0" t="0" r="0" b="3175"/>
            <wp:docPr id="5975294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5D33" w14:textId="77777777" w:rsidR="00335075" w:rsidRDefault="00335075" w:rsidP="00335075">
      <w:pPr>
        <w:pStyle w:val="Prrafodelista"/>
      </w:pPr>
    </w:p>
    <w:p w14:paraId="17B3AF92" w14:textId="76A7E438" w:rsidR="00335075" w:rsidRDefault="00AD3D10" w:rsidP="00C13664">
      <w:pPr>
        <w:pStyle w:val="Ttulo2"/>
      </w:pPr>
      <w:r>
        <w:br w:type="page"/>
      </w:r>
      <w:bookmarkStart w:id="10" w:name="_Hlk160538138"/>
      <w:bookmarkStart w:id="11" w:name="_Toc161146545"/>
      <w:r w:rsidR="00335075">
        <w:lastRenderedPageBreak/>
        <w:t>5.1.- Tiempo medio de gestión de resolución en días</w:t>
      </w:r>
      <w:bookmarkEnd w:id="10"/>
      <w:bookmarkEnd w:id="11"/>
    </w:p>
    <w:p w14:paraId="052D64AF" w14:textId="77777777" w:rsidR="00335075" w:rsidRDefault="00335075" w:rsidP="00335075">
      <w:r>
        <w:t>Para el cálculo del tiempo medio desde la Solicitud hasta la Resolución de Grado sólo se tienen en cuenta la primera Resolución de Grado de cada persona solicitante.</w:t>
      </w:r>
    </w:p>
    <w:p w14:paraId="578928BE" w14:textId="2FC4EAB6" w:rsidR="00335075" w:rsidRDefault="006179F6" w:rsidP="00335075">
      <w:r>
        <w:rPr>
          <w:noProof/>
        </w:rPr>
        <w:pict w14:anchorId="603D6E7F">
          <v:shape id="_x0000_s2122" type="#_x0000_t75" style="position:absolute;left:0;text-align:left;margin-left:185pt;margin-top:195.15pt;width:315.9pt;height:175.1pt;z-index:251729920;mso-position-horizontal-relative:text;mso-position-vertical-relative:text;mso-width-relative:page;mso-height-relative:page">
            <v:imagedata r:id="rId38" o:title=""/>
            <w10:wrap type="square"/>
          </v:shape>
        </w:pict>
      </w:r>
      <w:r>
        <w:rPr>
          <w:noProof/>
        </w:rPr>
        <w:pict w14:anchorId="017765E0">
          <v:shape id="_x0000_s2121" type="#_x0000_t75" style="position:absolute;left:0;text-align:left;margin-left:-19.05pt;margin-top:35.6pt;width:739.65pt;height:165.05pt;z-index:251727872;mso-position-horizontal-relative:text;mso-position-vertical-relative:text;mso-width-relative:page;mso-height-relative:page">
            <v:imagedata r:id="rId39" o:title=""/>
            <w10:wrap type="square"/>
          </v:shape>
        </w:pict>
      </w:r>
      <w:r w:rsidR="00335075">
        <w:t>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4AF677EC" w14:textId="351E078C" w:rsidR="00335075" w:rsidRPr="00335075" w:rsidRDefault="00335075" w:rsidP="00335075"/>
    <w:p w14:paraId="79A1C310" w14:textId="6E3ACE37" w:rsidR="00FB58BF" w:rsidRDefault="00335075" w:rsidP="00C13664">
      <w:pPr>
        <w:pStyle w:val="Ttulo2"/>
      </w:pPr>
      <w:bookmarkStart w:id="12" w:name="_Toc161146546"/>
      <w:r>
        <w:br w:type="page"/>
      </w:r>
      <w:r w:rsidR="00FB58BF" w:rsidRPr="00FB58BF">
        <w:lastRenderedPageBreak/>
        <w:t>5.</w:t>
      </w:r>
      <w:r w:rsidR="00FB58BF">
        <w:t>2</w:t>
      </w:r>
      <w:r w:rsidR="00FB58BF" w:rsidRPr="00FB58BF">
        <w:t>.- Tiempo medio de gestión</w:t>
      </w:r>
      <w:r w:rsidR="00FB58BF">
        <w:t xml:space="preserve"> desde la solicitud hasta la resolución de grado, en días, por CCAA.</w:t>
      </w:r>
      <w:bookmarkEnd w:id="12"/>
      <w:r w:rsidR="00FB58BF">
        <w:t xml:space="preserve"> </w:t>
      </w:r>
    </w:p>
    <w:p w14:paraId="0908435B" w14:textId="77777777" w:rsidR="00FB58BF" w:rsidRDefault="00FB58BF" w:rsidP="00FB58BF">
      <w:pPr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3A5ABFF4" w14:textId="3145ED48" w:rsidR="00FB58BF" w:rsidRDefault="006179F6" w:rsidP="00350B4F">
      <w:pPr>
        <w:ind w:left="-284"/>
        <w:jc w:val="left"/>
      </w:pPr>
      <w:r>
        <w:pict w14:anchorId="40D472D3">
          <v:shape id="_x0000_i1234" type="#_x0000_t75" style="width:708.75pt;height:353.25pt">
            <v:imagedata r:id="rId40" o:title=""/>
          </v:shape>
        </w:pict>
      </w:r>
      <w:r w:rsidR="00FB58BF">
        <w:br w:type="page"/>
      </w:r>
    </w:p>
    <w:p w14:paraId="13A9A76A" w14:textId="77777777" w:rsidR="00BE3335" w:rsidRDefault="00BE3335" w:rsidP="00C13664">
      <w:pPr>
        <w:pStyle w:val="Ttulo2"/>
      </w:pPr>
      <w:bookmarkStart w:id="13" w:name="_Toc161146547"/>
      <w:r>
        <w:lastRenderedPageBreak/>
        <w:t>5.3.- Tiempo medio de la gestión desde la resolución de grado hasta la resolución de prestación, en días, por CCAA.</w:t>
      </w:r>
      <w:bookmarkEnd w:id="13"/>
    </w:p>
    <w:p w14:paraId="55451191" w14:textId="72BC7BDB" w:rsidR="00BE3335" w:rsidRPr="00BE3335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0F9486B8" w14:textId="765A20B9" w:rsidR="00BE3335" w:rsidRDefault="006179F6" w:rsidP="00BE3335">
      <w:pPr>
        <w:ind w:left="-709"/>
      </w:pPr>
      <w:r>
        <w:pict w14:anchorId="40040C56">
          <v:shape id="_x0000_i1233" type="#_x0000_t75" style="width:744pt;height:352.5pt">
            <v:imagedata r:id="rId41" o:title=""/>
          </v:shape>
        </w:pict>
      </w:r>
    </w:p>
    <w:p w14:paraId="15D46F5B" w14:textId="77777777" w:rsidR="00BE3335" w:rsidRDefault="00BE3335" w:rsidP="00C13664">
      <w:pPr>
        <w:pStyle w:val="Ttulo2"/>
      </w:pPr>
      <w:bookmarkStart w:id="14" w:name="_Toc161146548"/>
      <w:r>
        <w:lastRenderedPageBreak/>
        <w:t>5.4.- Tiempo medio de gestión desde la solicitud hasta la resolución de prestación, en días, por CCAA.</w:t>
      </w:r>
      <w:bookmarkEnd w:id="14"/>
    </w:p>
    <w:p w14:paraId="74F6E3F3" w14:textId="77777777" w:rsidR="00BE3335" w:rsidRPr="00561979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3DE5C4A4" w14:textId="5E254706" w:rsidR="00BE3335" w:rsidRDefault="006179F6" w:rsidP="0053681D">
      <w:pPr>
        <w:ind w:left="-567"/>
        <w:jc w:val="center"/>
      </w:pPr>
      <w:r>
        <w:pict w14:anchorId="3CD1F809">
          <v:shape id="_x0000_i1232" type="#_x0000_t75" style="width:686.25pt;height:350.25pt">
            <v:imagedata r:id="rId42" o:title=""/>
          </v:shape>
        </w:pict>
      </w:r>
    </w:p>
    <w:p w14:paraId="781A5E65" w14:textId="77777777" w:rsidR="00C61C0C" w:rsidRDefault="00C61C0C" w:rsidP="00BE3335">
      <w:pPr>
        <w:ind w:left="-567"/>
      </w:pPr>
    </w:p>
    <w:p w14:paraId="52EDDB1D" w14:textId="7CE33226" w:rsidR="00DF1C95" w:rsidRPr="003207B8" w:rsidRDefault="00DF1C95" w:rsidP="00DF1C95">
      <w:pPr>
        <w:pStyle w:val="NCapitulo"/>
        <w:ind w:left="720"/>
      </w:pPr>
      <w:r>
        <w:t>6</w:t>
      </w:r>
    </w:p>
    <w:p w14:paraId="09FBBE75" w14:textId="4120F7E9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5" w:name="_Toc161146549"/>
      <w:r>
        <w:t>Situación de la lista de espera a nivel nacional</w:t>
      </w:r>
      <w:bookmarkEnd w:id="15"/>
    </w:p>
    <w:p w14:paraId="19C63698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B29FEAE" wp14:editId="451C4987">
            <wp:extent cx="8538210" cy="149418"/>
            <wp:effectExtent l="0" t="0" r="0" b="3175"/>
            <wp:docPr id="195808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1F83" w14:textId="77777777" w:rsidR="00DF1C95" w:rsidRDefault="00DF1C95" w:rsidP="00DF1C95">
      <w:pPr>
        <w:pStyle w:val="Prrafodelista"/>
      </w:pPr>
    </w:p>
    <w:p w14:paraId="0CC72E7B" w14:textId="626616A8" w:rsidR="00DF1C95" w:rsidRDefault="00DF1C95" w:rsidP="00DF1C95">
      <w:pPr>
        <w:ind w:left="-567"/>
      </w:pPr>
      <w:r>
        <w:br w:type="page"/>
      </w:r>
      <w:r w:rsidR="006179F6">
        <w:lastRenderedPageBreak/>
        <w:pict w14:anchorId="696853DC">
          <v:shape id="_x0000_i1231" type="#_x0000_t75" style="width:765pt;height:100.5pt">
            <v:imagedata r:id="rId43" o:title=""/>
          </v:shape>
        </w:pict>
      </w:r>
    </w:p>
    <w:p w14:paraId="74646379" w14:textId="464493F3" w:rsidR="00DF1C95" w:rsidRDefault="006179F6" w:rsidP="00DF1C95">
      <w:pPr>
        <w:ind w:left="-567"/>
        <w:jc w:val="center"/>
      </w:pPr>
      <w:r>
        <w:pict w14:anchorId="0220FADD">
          <v:shape id="_x0000_i1230" type="#_x0000_t75" style="width:453pt;height:314.25pt">
            <v:imagedata r:id="rId44" o:title=""/>
          </v:shape>
        </w:pict>
      </w:r>
    </w:p>
    <w:p w14:paraId="02E5CA57" w14:textId="19C05BB2" w:rsidR="00DF1C95" w:rsidRPr="003207B8" w:rsidRDefault="00DF1C95" w:rsidP="00DF1C95">
      <w:pPr>
        <w:pStyle w:val="NCapitulo"/>
        <w:ind w:left="720"/>
      </w:pPr>
      <w:r>
        <w:lastRenderedPageBreak/>
        <w:t>7</w:t>
      </w:r>
    </w:p>
    <w:p w14:paraId="44901F4E" w14:textId="2B7F1B02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6" w:name="_Toc161146550"/>
      <w:r>
        <w:t>Situación de la lista de espera por Comunidad Autónoma</w:t>
      </w:r>
      <w:bookmarkEnd w:id="16"/>
    </w:p>
    <w:p w14:paraId="680DD9EA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CECA7EA" wp14:editId="4DF2A488">
            <wp:extent cx="8538210" cy="149418"/>
            <wp:effectExtent l="0" t="0" r="0" b="3175"/>
            <wp:docPr id="522403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A09" w14:textId="77777777" w:rsidR="00DF1C95" w:rsidRDefault="00DF1C95" w:rsidP="00DF1C95">
      <w:pPr>
        <w:pStyle w:val="Prrafodelista"/>
      </w:pPr>
    </w:p>
    <w:p w14:paraId="19343519" w14:textId="77777777" w:rsidR="00DF1C95" w:rsidRDefault="00DF1C95">
      <w:pPr>
        <w:jc w:val="left"/>
      </w:pPr>
      <w:r>
        <w:br w:type="page"/>
      </w:r>
    </w:p>
    <w:p w14:paraId="5F78C576" w14:textId="7D4D6256" w:rsidR="00DF1C95" w:rsidRDefault="00DF1C95" w:rsidP="00C13664">
      <w:pPr>
        <w:pStyle w:val="Ttulo2"/>
      </w:pPr>
      <w:bookmarkStart w:id="17" w:name="_Toc161146551"/>
      <w:r>
        <w:lastRenderedPageBreak/>
        <w:t>7.1.- Solicitudes sin resolución de grado con más de 6 meses de antigüedad y sin motivo de exclusión.</w:t>
      </w:r>
      <w:bookmarkEnd w:id="17"/>
    </w:p>
    <w:p w14:paraId="38AEE9AE" w14:textId="77777777" w:rsidR="00DF1C95" w:rsidRPr="00DF1C95" w:rsidRDefault="00DF1C95" w:rsidP="00DF1C95"/>
    <w:p w14:paraId="69A16F32" w14:textId="33E00F6C" w:rsidR="00DF1C95" w:rsidRPr="00DF1C95" w:rsidRDefault="006179F6" w:rsidP="00DF1C95">
      <w:pPr>
        <w:ind w:left="-851"/>
      </w:pPr>
      <w:r>
        <w:pict w14:anchorId="3DB71652">
          <v:shape id="_x0000_i1229" type="#_x0000_t75" style="width:763.5pt;height:286.5pt">
            <v:imagedata r:id="rId45" o:title=""/>
          </v:shape>
        </w:pict>
      </w:r>
    </w:p>
    <w:p w14:paraId="1859DAF7" w14:textId="29478AEF" w:rsidR="00DF1C95" w:rsidRDefault="00FB58BF" w:rsidP="00DF1C95">
      <w:pPr>
        <w:pStyle w:val="Ttulo1"/>
      </w:pPr>
      <w:r>
        <w:br w:type="page"/>
      </w:r>
    </w:p>
    <w:p w14:paraId="1ED5E9F4" w14:textId="77777777" w:rsidR="00DF1C95" w:rsidRDefault="00DF1C95" w:rsidP="00C13664">
      <w:pPr>
        <w:pStyle w:val="Ttulo2"/>
      </w:pPr>
      <w:bookmarkStart w:id="18" w:name="_Toc161146552"/>
      <w:r>
        <w:lastRenderedPageBreak/>
        <w:t>7.2.- Beneficiarios sin prestación con más de 6 meses de antigüedad y sin motivo de exclusión.</w:t>
      </w:r>
      <w:bookmarkEnd w:id="18"/>
    </w:p>
    <w:p w14:paraId="2EA5B8F0" w14:textId="77777777" w:rsidR="00DF1C95" w:rsidRDefault="00DF1C95" w:rsidP="00DF1C95"/>
    <w:p w14:paraId="206591FC" w14:textId="703F639F" w:rsidR="00DF1C95" w:rsidRDefault="006179F6" w:rsidP="00DF1C95">
      <w:pPr>
        <w:ind w:left="-851"/>
      </w:pPr>
      <w:r>
        <w:pict w14:anchorId="71F572BB">
          <v:shape id="_x0000_i1228" type="#_x0000_t75" style="width:760.5pt;height:290.25pt">
            <v:imagedata r:id="rId46" o:title=""/>
          </v:shape>
        </w:pict>
      </w:r>
    </w:p>
    <w:p w14:paraId="1648BB4D" w14:textId="77777777" w:rsidR="00DF1C95" w:rsidRDefault="00DF1C95" w:rsidP="00DF1C95">
      <w:pPr>
        <w:ind w:left="-851"/>
      </w:pPr>
    </w:p>
    <w:p w14:paraId="4388796A" w14:textId="77777777" w:rsidR="00DF1C95" w:rsidRDefault="00DF1C95" w:rsidP="00DF1C95">
      <w:pPr>
        <w:ind w:left="-851"/>
      </w:pPr>
    </w:p>
    <w:p w14:paraId="1005E350" w14:textId="77777777" w:rsidR="00DF1C95" w:rsidRDefault="00DF1C95" w:rsidP="00C13664">
      <w:pPr>
        <w:pStyle w:val="Ttulo2"/>
      </w:pPr>
      <w:bookmarkStart w:id="19" w:name="_Toc161146553"/>
      <w:r>
        <w:lastRenderedPageBreak/>
        <w:t>7.3.- Beneficiarios con prestación no efectiva con más de 6 meses de antigüedad y sin motivo de exclusión.</w:t>
      </w:r>
      <w:bookmarkEnd w:id="19"/>
    </w:p>
    <w:p w14:paraId="7FE7C593" w14:textId="77777777" w:rsidR="00DF1C95" w:rsidRDefault="00DF1C95" w:rsidP="00DF1C95"/>
    <w:p w14:paraId="7412F068" w14:textId="5CC8DF64" w:rsidR="00AF6619" w:rsidRDefault="006179F6" w:rsidP="00DF1C95">
      <w:pPr>
        <w:ind w:left="-851"/>
      </w:pPr>
      <w:r>
        <w:pict w14:anchorId="71A83367">
          <v:shape id="_x0000_i1227" type="#_x0000_t75" style="width:768.75pt;height:290.25pt">
            <v:imagedata r:id="rId47" o:title=""/>
          </v:shape>
        </w:pict>
      </w:r>
    </w:p>
    <w:p w14:paraId="61E6591A" w14:textId="77777777" w:rsidR="00AF6619" w:rsidRDefault="00AF6619" w:rsidP="00DF1C95">
      <w:pPr>
        <w:ind w:left="-851"/>
      </w:pPr>
    </w:p>
    <w:p w14:paraId="42515818" w14:textId="77777777" w:rsidR="00AF6619" w:rsidRDefault="00AF6619" w:rsidP="00DF1C95">
      <w:pPr>
        <w:ind w:left="-851"/>
      </w:pPr>
    </w:p>
    <w:p w14:paraId="29C017F5" w14:textId="77777777" w:rsidR="00743EAA" w:rsidRDefault="00743EAA" w:rsidP="00DF1C95">
      <w:pPr>
        <w:ind w:left="-851"/>
      </w:pPr>
    </w:p>
    <w:p w14:paraId="08246F2F" w14:textId="0E67D3A7" w:rsidR="00254C25" w:rsidRDefault="00AF6619" w:rsidP="00C13664">
      <w:pPr>
        <w:pStyle w:val="Ttulo2"/>
      </w:pPr>
      <w:bookmarkStart w:id="20" w:name="_Toc161146554"/>
      <w:r>
        <w:lastRenderedPageBreak/>
        <w:t>7.4.- Lista de espera total:</w:t>
      </w:r>
      <w:bookmarkEnd w:id="20"/>
      <w:r>
        <w:t xml:space="preserve"> </w:t>
      </w:r>
    </w:p>
    <w:p w14:paraId="71CFDB63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Solicitudes sin resolución de grado con más de 6 meses de antigüedad y sin motivo de exclusión</w:t>
      </w:r>
    </w:p>
    <w:p w14:paraId="4E205C8D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sin prestación con más de 6 meses de antigüedad y sin motivo de exclusión</w:t>
      </w:r>
    </w:p>
    <w:p w14:paraId="77A29819" w14:textId="77777777" w:rsid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con prestación no efectiva con más de 6 meses de antigüedad y sin motivo de exclusión</w:t>
      </w:r>
    </w:p>
    <w:p w14:paraId="62BF23F4" w14:textId="15349E52" w:rsidR="00DF1C95" w:rsidRDefault="006179F6" w:rsidP="00254C25">
      <w:pPr>
        <w:ind w:left="-709"/>
      </w:pPr>
      <w:r>
        <w:pict w14:anchorId="61F1D2E6">
          <v:shape id="_x0000_i1226" type="#_x0000_t75" style="width:750.75pt;height:288.75pt">
            <v:imagedata r:id="rId48" o:title=""/>
          </v:shape>
        </w:pict>
      </w:r>
      <w:r w:rsidR="00DF1C95">
        <w:br w:type="page"/>
      </w:r>
    </w:p>
    <w:p w14:paraId="17EB4CFE" w14:textId="77777777" w:rsidR="00DF1C95" w:rsidRPr="00DF1C95" w:rsidRDefault="00DF1C95" w:rsidP="00DF1C95"/>
    <w:p w14:paraId="305C9E86" w14:textId="4A31E47C" w:rsidR="00335075" w:rsidRDefault="00335075" w:rsidP="00DF1C95">
      <w:pPr>
        <w:ind w:left="-567"/>
        <w:jc w:val="left"/>
      </w:pPr>
    </w:p>
    <w:p w14:paraId="600CCEF1" w14:textId="77777777" w:rsidR="00AD3D10" w:rsidRDefault="00AD3D10">
      <w:pPr>
        <w:jc w:val="left"/>
      </w:pPr>
    </w:p>
    <w:p w14:paraId="4E1FBE35" w14:textId="77777777" w:rsidR="002713D9" w:rsidRDefault="002713D9" w:rsidP="009C01B1">
      <w:pPr>
        <w:ind w:left="-1134"/>
      </w:pPr>
    </w:p>
    <w:p w14:paraId="011F16F8" w14:textId="77777777" w:rsidR="00AD3D10" w:rsidRDefault="00AD3D10" w:rsidP="009C01B1">
      <w:pPr>
        <w:ind w:left="-1134"/>
      </w:pPr>
    </w:p>
    <w:p w14:paraId="242CA543" w14:textId="77777777" w:rsidR="00AD3D10" w:rsidRDefault="00AD3D10" w:rsidP="009C01B1">
      <w:pPr>
        <w:ind w:left="-1134"/>
      </w:pPr>
    </w:p>
    <w:p w14:paraId="08B33C96" w14:textId="77777777" w:rsidR="00AD3D10" w:rsidRDefault="00AD3D10" w:rsidP="009C01B1">
      <w:pPr>
        <w:ind w:left="-1134"/>
      </w:pPr>
    </w:p>
    <w:p w14:paraId="1B45F56D" w14:textId="77777777" w:rsidR="00AD3D10" w:rsidRDefault="00AD3D10" w:rsidP="009C01B1">
      <w:pPr>
        <w:ind w:left="-1134"/>
      </w:pPr>
    </w:p>
    <w:p w14:paraId="1DEB9626" w14:textId="77777777" w:rsidR="00AD3D10" w:rsidRDefault="00AD3D10" w:rsidP="009C01B1">
      <w:pPr>
        <w:ind w:left="-1134"/>
      </w:pPr>
    </w:p>
    <w:p w14:paraId="3C4F91DF" w14:textId="77777777" w:rsidR="009C01B1" w:rsidRDefault="009C01B1"/>
    <w:p w14:paraId="1D866D4E" w14:textId="77777777" w:rsidR="009C01B1" w:rsidRDefault="009C01B1"/>
    <w:p w14:paraId="188D829C" w14:textId="77777777" w:rsidR="000D256F" w:rsidRDefault="00721DB9" w:rsidP="00513D07">
      <w:bookmarkStart w:id="21" w:name="_Hlk141684064"/>
      <w:bookmarkEnd w:id="21"/>
      <w:r>
        <w:rPr>
          <w:noProof/>
        </w:rPr>
        <w:drawing>
          <wp:anchor distT="0" distB="0" distL="114300" distR="114300" simplePos="0" relativeHeight="251682816" behindDoc="0" locked="0" layoutInCell="1" allowOverlap="1" wp14:anchorId="082C2520" wp14:editId="2098E29E">
            <wp:simplePos x="0" y="0"/>
            <wp:positionH relativeFrom="margin">
              <wp:align>center</wp:align>
            </wp:positionH>
            <wp:positionV relativeFrom="page">
              <wp:posOffset>4889500</wp:posOffset>
            </wp:positionV>
            <wp:extent cx="3578860" cy="701040"/>
            <wp:effectExtent l="0" t="0" r="2540" b="3810"/>
            <wp:wrapSquare wrapText="bothSides"/>
            <wp:docPr id="7461539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243A7E66" wp14:editId="730FC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6609"/>
            <wp:effectExtent l="0" t="0" r="0" b="6350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D79C" wp14:editId="1CF35B82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B915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D79C" id="Cuadro de texto 8" o:spid="_x0000_s1028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" filled="f" stroked="f" strokeweight=".5pt">
                <v:textbox>
                  <w:txbxContent>
                    <w:p w14:paraId="12C8B915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8F6A60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BDE8B" w14:textId="77777777" w:rsidR="008F6A60" w:rsidRDefault="008F6A60" w:rsidP="002713D9">
      <w:pPr>
        <w:spacing w:after="0" w:line="240" w:lineRule="auto"/>
      </w:pPr>
      <w:r>
        <w:separator/>
      </w:r>
    </w:p>
  </w:endnote>
  <w:endnote w:type="continuationSeparator" w:id="0">
    <w:p w14:paraId="0459B793" w14:textId="77777777" w:rsidR="008F6A60" w:rsidRDefault="008F6A60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9578775"/>
      <w:docPartObj>
        <w:docPartGallery w:val="Page Numbers (Bottom of Page)"/>
        <w:docPartUnique/>
      </w:docPartObj>
    </w:sdtPr>
    <w:sdtEndPr/>
    <w:sdtContent>
      <w:p w14:paraId="4A7BE72C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E60587B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2E0CA069" wp14:editId="35729577">
          <wp:simplePos x="0" y="0"/>
          <wp:positionH relativeFrom="column">
            <wp:posOffset>0</wp:posOffset>
          </wp:positionH>
          <wp:positionV relativeFrom="page">
            <wp:posOffset>6877050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60270846"/>
      <w:docPartObj>
        <w:docPartGallery w:val="Page Numbers (Bottom of Page)"/>
        <w:docPartUnique/>
      </w:docPartObj>
    </w:sdtPr>
    <w:sdtEndPr/>
    <w:sdtContent>
      <w:p w14:paraId="6DC8308E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33FBAFC6" w14:textId="77777777" w:rsidR="00467FD0" w:rsidRDefault="00467F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C27EFC" w14:textId="77777777" w:rsidR="008F6A60" w:rsidRDefault="008F6A60" w:rsidP="002713D9">
      <w:pPr>
        <w:spacing w:after="0" w:line="240" w:lineRule="auto"/>
      </w:pPr>
      <w:r>
        <w:separator/>
      </w:r>
    </w:p>
  </w:footnote>
  <w:footnote w:type="continuationSeparator" w:id="0">
    <w:p w14:paraId="7688212A" w14:textId="77777777" w:rsidR="008F6A60" w:rsidRDefault="008F6A60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DCACD" w14:textId="00F06D7F" w:rsidR="002713D9" w:rsidRPr="002713D9" w:rsidRDefault="00D856A0" w:rsidP="002713D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4AEE5BE5" wp14:editId="56CB00AB">
              <wp:simplePos x="0" y="0"/>
              <wp:positionH relativeFrom="margin">
                <wp:posOffset>4701541</wp:posOffset>
              </wp:positionH>
              <wp:positionV relativeFrom="page">
                <wp:posOffset>266700</wp:posOffset>
              </wp:positionV>
              <wp:extent cx="4013200" cy="503555"/>
              <wp:effectExtent l="0" t="0" r="6350" b="0"/>
              <wp:wrapNone/>
              <wp:docPr id="16813846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0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4A50C" w14:textId="58450887" w:rsidR="00D856A0" w:rsidRPr="00D856A0" w:rsidRDefault="00D856A0" w:rsidP="00D856A0">
                          <w:pPr>
                            <w:pStyle w:val="Encabezado-Texto"/>
                            <w:rPr>
                              <w:b/>
                              <w:bCs/>
                            </w:rPr>
                          </w:pPr>
                          <w:r w:rsidRPr="00D856A0"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8D2848" w:rsidRPr="008D2848">
                            <w:rPr>
                              <w:b/>
                              <w:bCs/>
                            </w:rPr>
                            <w:t>31 de octubre de 2024</w:t>
                          </w:r>
                        </w:p>
                        <w:p w14:paraId="18DEB8EA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E5BE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left:0;text-align:left;margin-left:370.2pt;margin-top:21pt;width:316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" fillcolor="white [3201]" stroked="f" strokeweight=".5pt">
              <v:textbox>
                <w:txbxContent>
                  <w:p w14:paraId="6F04A50C" w14:textId="58450887" w:rsidR="00D856A0" w:rsidRPr="00D856A0" w:rsidRDefault="00D856A0" w:rsidP="00D856A0">
                    <w:pPr>
                      <w:pStyle w:val="Encabezado-Texto"/>
                      <w:rPr>
                        <w:b/>
                        <w:bCs/>
                      </w:rPr>
                    </w:pPr>
                    <w:r w:rsidRPr="00D856A0"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8D2848" w:rsidRPr="008D2848">
                      <w:rPr>
                        <w:b/>
                        <w:bCs/>
                      </w:rPr>
                      <w:t>31 de octubre de 2024</w:t>
                    </w:r>
                  </w:p>
                  <w:p w14:paraId="18DEB8EA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16737">
      <w:rPr>
        <w:noProof/>
      </w:rPr>
      <w:drawing>
        <wp:anchor distT="0" distB="0" distL="114300" distR="114300" simplePos="0" relativeHeight="251697664" behindDoc="1" locked="0" layoutInCell="1" allowOverlap="1" wp14:anchorId="14461CDA" wp14:editId="1204D67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1950" cy="7559040"/>
          <wp:effectExtent l="0" t="0" r="0" b="381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7E37E3" w14:textId="26919BD9" w:rsidR="00D2535A" w:rsidRDefault="002C5C2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1E11E9" wp14:editId="4FAF7390">
              <wp:simplePos x="0" y="0"/>
              <wp:positionH relativeFrom="margin">
                <wp:posOffset>5453380</wp:posOffset>
              </wp:positionH>
              <wp:positionV relativeFrom="page">
                <wp:posOffset>266700</wp:posOffset>
              </wp:positionV>
              <wp:extent cx="4067175" cy="333375"/>
              <wp:effectExtent l="0" t="0" r="9525" b="9525"/>
              <wp:wrapNone/>
              <wp:docPr id="34586297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7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7B77" w14:textId="5A39DB45" w:rsidR="002C5C27" w:rsidRPr="002C5C27" w:rsidRDefault="002C5C27" w:rsidP="002C5C27">
                          <w:pPr>
                            <w:pStyle w:val="Encabezado-Texto"/>
                            <w:jc w:val="left"/>
                            <w:rPr>
                              <w:b/>
                              <w:bCs/>
                            </w:rPr>
                          </w:pPr>
                          <w:bookmarkStart w:id="0" w:name="_Hlk159242517"/>
                          <w:r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8D2848" w:rsidRPr="008D2848">
                            <w:rPr>
                              <w:b/>
                              <w:bCs/>
                            </w:rPr>
                            <w:t>31 de octubre de 2024</w:t>
                          </w:r>
                        </w:p>
                        <w:bookmarkEnd w:id="0"/>
                        <w:p w14:paraId="18DDD7F5" w14:textId="77777777" w:rsidR="00BB47DD" w:rsidRPr="00BB47DD" w:rsidRDefault="00BB47DD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E11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29.4pt;margin-top:21pt;width:32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" fillcolor="white [3201]" stroked="f" strokeweight=".5pt">
              <v:textbox>
                <w:txbxContent>
                  <w:p w14:paraId="13AC7B77" w14:textId="5A39DB45" w:rsidR="002C5C27" w:rsidRPr="002C5C27" w:rsidRDefault="002C5C27" w:rsidP="002C5C27">
                    <w:pPr>
                      <w:pStyle w:val="Encabezado-Texto"/>
                      <w:jc w:val="left"/>
                      <w:rPr>
                        <w:b/>
                        <w:bCs/>
                      </w:rPr>
                    </w:pPr>
                    <w:bookmarkStart w:id="1" w:name="_Hlk159242517"/>
                    <w:r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8D2848" w:rsidRPr="008D2848">
                      <w:rPr>
                        <w:b/>
                        <w:bCs/>
                      </w:rPr>
                      <w:t>31 de octubre de 2024</w:t>
                    </w:r>
                  </w:p>
                  <w:bookmarkEnd w:id="1"/>
                  <w:p w14:paraId="18DDD7F5" w14:textId="77777777" w:rsidR="00BB47DD" w:rsidRPr="00BB47DD" w:rsidRDefault="00BB47DD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52CCA">
      <w:rPr>
        <w:noProof/>
      </w:rPr>
      <w:drawing>
        <wp:anchor distT="0" distB="0" distL="114300" distR="114300" simplePos="0" relativeHeight="251707904" behindDoc="0" locked="0" layoutInCell="1" allowOverlap="1" wp14:anchorId="07DCCE5A" wp14:editId="3CE4F730">
          <wp:simplePos x="0" y="0"/>
          <wp:positionH relativeFrom="column">
            <wp:posOffset>-118745</wp:posOffset>
          </wp:positionH>
          <wp:positionV relativeFrom="page">
            <wp:posOffset>400050</wp:posOffset>
          </wp:positionV>
          <wp:extent cx="1633855" cy="323215"/>
          <wp:effectExtent l="0" t="0" r="4445" b="635"/>
          <wp:wrapSquare wrapText="bothSides"/>
          <wp:docPr id="64789031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6737">
      <w:rPr>
        <w:noProof/>
      </w:rPr>
      <w:drawing>
        <wp:anchor distT="0" distB="0" distL="114300" distR="114300" simplePos="0" relativeHeight="251703808" behindDoc="1" locked="0" layoutInCell="1" allowOverlap="1" wp14:anchorId="36EBB186" wp14:editId="11E58AD3">
          <wp:simplePos x="0" y="0"/>
          <wp:positionH relativeFrom="column">
            <wp:posOffset>-1078230</wp:posOffset>
          </wp:positionH>
          <wp:positionV relativeFrom="page">
            <wp:posOffset>-635</wp:posOffset>
          </wp:positionV>
          <wp:extent cx="361950" cy="7559040"/>
          <wp:effectExtent l="0" t="0" r="0" b="3810"/>
          <wp:wrapNone/>
          <wp:docPr id="534100184" name="Imagen 534100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039"/>
    <w:multiLevelType w:val="hybridMultilevel"/>
    <w:tmpl w:val="48F43928"/>
    <w:lvl w:ilvl="0" w:tplc="0DDAA744">
      <w:start w:val="1"/>
      <w:numFmt w:val="decimal"/>
      <w:lvlText w:val="%1."/>
      <w:lvlJc w:val="left"/>
      <w:pPr>
        <w:ind w:left="94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76BA1E04"/>
    <w:multiLevelType w:val="hybridMultilevel"/>
    <w:tmpl w:val="DA50D9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6727">
    <w:abstractNumId w:val="4"/>
  </w:num>
  <w:num w:numId="2" w16cid:durableId="874082252">
    <w:abstractNumId w:val="3"/>
  </w:num>
  <w:num w:numId="3" w16cid:durableId="905188103">
    <w:abstractNumId w:val="5"/>
  </w:num>
  <w:num w:numId="4" w16cid:durableId="300114091">
    <w:abstractNumId w:val="0"/>
  </w:num>
  <w:num w:numId="5" w16cid:durableId="2105571405">
    <w:abstractNumId w:val="1"/>
  </w:num>
  <w:num w:numId="6" w16cid:durableId="1196112458">
    <w:abstractNumId w:val="7"/>
  </w:num>
  <w:num w:numId="7" w16cid:durableId="1094015117">
    <w:abstractNumId w:val="6"/>
  </w:num>
  <w:num w:numId="8" w16cid:durableId="13512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14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0"/>
    <w:rsid w:val="00074DE7"/>
    <w:rsid w:val="0008767B"/>
    <w:rsid w:val="000954A4"/>
    <w:rsid w:val="000B037A"/>
    <w:rsid w:val="000D256F"/>
    <w:rsid w:val="000E5DF2"/>
    <w:rsid w:val="0010673F"/>
    <w:rsid w:val="001312ED"/>
    <w:rsid w:val="00153D61"/>
    <w:rsid w:val="001635AF"/>
    <w:rsid w:val="00193E3C"/>
    <w:rsid w:val="001A0D8B"/>
    <w:rsid w:val="001A78BE"/>
    <w:rsid w:val="001B3809"/>
    <w:rsid w:val="001C3FAD"/>
    <w:rsid w:val="001D2069"/>
    <w:rsid w:val="001E1EDB"/>
    <w:rsid w:val="00230012"/>
    <w:rsid w:val="00230021"/>
    <w:rsid w:val="00252CCA"/>
    <w:rsid w:val="00254C25"/>
    <w:rsid w:val="002713D9"/>
    <w:rsid w:val="00274498"/>
    <w:rsid w:val="002A4301"/>
    <w:rsid w:val="002B2C54"/>
    <w:rsid w:val="002B4D37"/>
    <w:rsid w:val="002B69A0"/>
    <w:rsid w:val="002B7A10"/>
    <w:rsid w:val="002C5C27"/>
    <w:rsid w:val="002D6254"/>
    <w:rsid w:val="002E071B"/>
    <w:rsid w:val="00313441"/>
    <w:rsid w:val="0031408F"/>
    <w:rsid w:val="00325033"/>
    <w:rsid w:val="00335075"/>
    <w:rsid w:val="00350B4F"/>
    <w:rsid w:val="00352DCD"/>
    <w:rsid w:val="00367DF6"/>
    <w:rsid w:val="003A5764"/>
    <w:rsid w:val="003C1CA9"/>
    <w:rsid w:val="003C7CB2"/>
    <w:rsid w:val="003D00CE"/>
    <w:rsid w:val="003D3B31"/>
    <w:rsid w:val="003F2438"/>
    <w:rsid w:val="003F2EF2"/>
    <w:rsid w:val="004058D1"/>
    <w:rsid w:val="0040693F"/>
    <w:rsid w:val="00416A11"/>
    <w:rsid w:val="00432F31"/>
    <w:rsid w:val="004371F3"/>
    <w:rsid w:val="004443B3"/>
    <w:rsid w:val="00467FD0"/>
    <w:rsid w:val="0047319A"/>
    <w:rsid w:val="004A1615"/>
    <w:rsid w:val="004B4519"/>
    <w:rsid w:val="004D442D"/>
    <w:rsid w:val="0050515B"/>
    <w:rsid w:val="00507245"/>
    <w:rsid w:val="00513D07"/>
    <w:rsid w:val="0053681D"/>
    <w:rsid w:val="005875E1"/>
    <w:rsid w:val="00590744"/>
    <w:rsid w:val="005A46B2"/>
    <w:rsid w:val="005B0D56"/>
    <w:rsid w:val="005C5E7B"/>
    <w:rsid w:val="005D0CB5"/>
    <w:rsid w:val="0061480A"/>
    <w:rsid w:val="006179F6"/>
    <w:rsid w:val="00635090"/>
    <w:rsid w:val="00643873"/>
    <w:rsid w:val="006707F7"/>
    <w:rsid w:val="0067387D"/>
    <w:rsid w:val="006A358F"/>
    <w:rsid w:val="006F6262"/>
    <w:rsid w:val="00715124"/>
    <w:rsid w:val="00721DB9"/>
    <w:rsid w:val="0072223E"/>
    <w:rsid w:val="00727C34"/>
    <w:rsid w:val="00743EAA"/>
    <w:rsid w:val="0075469E"/>
    <w:rsid w:val="00786E54"/>
    <w:rsid w:val="007B55CC"/>
    <w:rsid w:val="007F4D36"/>
    <w:rsid w:val="008023BC"/>
    <w:rsid w:val="0082614E"/>
    <w:rsid w:val="00826B0E"/>
    <w:rsid w:val="008C1C9C"/>
    <w:rsid w:val="008D2848"/>
    <w:rsid w:val="008F0919"/>
    <w:rsid w:val="008F6A60"/>
    <w:rsid w:val="009024AE"/>
    <w:rsid w:val="00906787"/>
    <w:rsid w:val="00960993"/>
    <w:rsid w:val="009646BD"/>
    <w:rsid w:val="009B031B"/>
    <w:rsid w:val="009B6F63"/>
    <w:rsid w:val="009C01B1"/>
    <w:rsid w:val="00A00433"/>
    <w:rsid w:val="00A12C25"/>
    <w:rsid w:val="00A41EDA"/>
    <w:rsid w:val="00A50C1E"/>
    <w:rsid w:val="00A54437"/>
    <w:rsid w:val="00A6383E"/>
    <w:rsid w:val="00A66A66"/>
    <w:rsid w:val="00A85D52"/>
    <w:rsid w:val="00AC2A6D"/>
    <w:rsid w:val="00AD3D10"/>
    <w:rsid w:val="00AF5036"/>
    <w:rsid w:val="00AF6619"/>
    <w:rsid w:val="00B13AE2"/>
    <w:rsid w:val="00B227A9"/>
    <w:rsid w:val="00B418B0"/>
    <w:rsid w:val="00B43948"/>
    <w:rsid w:val="00B9402A"/>
    <w:rsid w:val="00BB47DD"/>
    <w:rsid w:val="00BB517B"/>
    <w:rsid w:val="00BC075E"/>
    <w:rsid w:val="00BD06F4"/>
    <w:rsid w:val="00BE3335"/>
    <w:rsid w:val="00C012CC"/>
    <w:rsid w:val="00C07E33"/>
    <w:rsid w:val="00C13664"/>
    <w:rsid w:val="00C23AA9"/>
    <w:rsid w:val="00C32597"/>
    <w:rsid w:val="00C3288F"/>
    <w:rsid w:val="00C40EF1"/>
    <w:rsid w:val="00C41656"/>
    <w:rsid w:val="00C56F69"/>
    <w:rsid w:val="00C61C0C"/>
    <w:rsid w:val="00C6477E"/>
    <w:rsid w:val="00C70BCB"/>
    <w:rsid w:val="00C712AC"/>
    <w:rsid w:val="00C831DE"/>
    <w:rsid w:val="00CD3C6A"/>
    <w:rsid w:val="00D16737"/>
    <w:rsid w:val="00D23792"/>
    <w:rsid w:val="00D2535A"/>
    <w:rsid w:val="00D6143B"/>
    <w:rsid w:val="00D6664F"/>
    <w:rsid w:val="00D7649A"/>
    <w:rsid w:val="00D76E0A"/>
    <w:rsid w:val="00D856A0"/>
    <w:rsid w:val="00DC379C"/>
    <w:rsid w:val="00DD3E11"/>
    <w:rsid w:val="00DF1C95"/>
    <w:rsid w:val="00DF21CD"/>
    <w:rsid w:val="00DF44A1"/>
    <w:rsid w:val="00E261B5"/>
    <w:rsid w:val="00E56E92"/>
    <w:rsid w:val="00E632F6"/>
    <w:rsid w:val="00E767A1"/>
    <w:rsid w:val="00E85598"/>
    <w:rsid w:val="00E91A38"/>
    <w:rsid w:val="00E951AE"/>
    <w:rsid w:val="00ED146C"/>
    <w:rsid w:val="00F51B30"/>
    <w:rsid w:val="00F62D49"/>
    <w:rsid w:val="00F97A84"/>
    <w:rsid w:val="00FA4068"/>
    <w:rsid w:val="00FA5886"/>
    <w:rsid w:val="00FB58BF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0"/>
    <o:shapelayout v:ext="edit">
      <o:idmap v:ext="edit" data="2"/>
    </o:shapelayout>
  </w:shapeDefaults>
  <w:decimalSymbol w:val=","/>
  <w:listSeparator w:val=";"/>
  <w14:docId w14:val="7E399EDF"/>
  <w15:chartTrackingRefBased/>
  <w15:docId w15:val="{9EF8CB16-EC3B-4CF9-AFCD-9851EC8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A0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662482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662482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662482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E91A38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91A38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04899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Textoennegrita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432F31"/>
    <w:rPr>
      <w:b/>
      <w:bCs/>
      <w:color w:val="FFFFFF" w:themeColor="background1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432F31"/>
    <w:rPr>
      <w:b/>
      <w:bCs/>
      <w:color w:val="FFFFFF" w:themeColor="background1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432F31"/>
    <w:rPr>
      <w:b/>
      <w:bCs/>
      <w:color w:val="FFFFFF" w:themeColor="background1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432F31"/>
    <w:rPr>
      <w:b/>
      <w:bCs/>
      <w:color w:val="FFFFFF" w:themeColor="background1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1B3809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D856A0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54C25"/>
    <w:pPr>
      <w:pBdr>
        <w:left w:val="none" w:sz="0" w:space="0" w:color="auto"/>
      </w:pBdr>
      <w:jc w:val="left"/>
      <w:outlineLvl w:val="9"/>
    </w:pPr>
    <w:rPr>
      <w:rFonts w:asciiTheme="majorHAnsi" w:hAnsiTheme="majorHAnsi"/>
      <w:b w:val="0"/>
      <w:color w:val="2A7E27" w:themeColor="accent1" w:themeShade="BF"/>
      <w:kern w:val="0"/>
      <w:sz w:val="3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footer" Target="footer2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10" Type="http://schemas.openxmlformats.org/officeDocument/2006/relationships/header" Target="header2.xml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457221\Downloads\3_plantilla_horizontal_dependencia_morado.dotx" TargetMode="External"/></Relationships>
</file>

<file path=word/theme/theme1.xml><?xml version="1.0" encoding="utf-8"?>
<a:theme xmlns:a="http://schemas.openxmlformats.org/drawingml/2006/main" name="Tema de Office">
  <a:themeElements>
    <a:clrScheme name="Imserso-morado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662482"/>
      </a:accent2>
      <a:accent3>
        <a:srgbClr val="A5A5A5"/>
      </a:accent3>
      <a:accent4>
        <a:srgbClr val="FCC200"/>
      </a:accent4>
      <a:accent5>
        <a:srgbClr val="009EE2"/>
      </a:accent5>
      <a:accent6>
        <a:srgbClr val="EE7D00"/>
      </a:accent6>
      <a:hlink>
        <a:srgbClr val="004899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3_plantilla_horizontal_dependencia_morado</Template>
  <TotalTime>3</TotalTime>
  <Pages>30</Pages>
  <Words>1643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Hinojosa Cervera</dc:creator>
  <cp:keywords/>
  <dc:description/>
  <cp:lastModifiedBy>José Miguel Ayora López</cp:lastModifiedBy>
  <cp:revision>4</cp:revision>
  <cp:lastPrinted>2024-11-14T13:23:00Z</cp:lastPrinted>
  <dcterms:created xsi:type="dcterms:W3CDTF">2024-11-14T13:22:00Z</dcterms:created>
  <dcterms:modified xsi:type="dcterms:W3CDTF">2024-11-14T13:24:00Z</dcterms:modified>
</cp:coreProperties>
</file>